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6D" w:rsidRPr="00B6656D" w:rsidRDefault="00B6656D" w:rsidP="00B6656D">
      <w:pPr>
        <w:bidi/>
        <w:spacing w:before="100" w:beforeAutospacing="1" w:after="100" w:afterAutospacing="1" w:line="240" w:lineRule="auto"/>
        <w:jc w:val="center"/>
        <w:rPr>
          <w:rFonts w:ascii="Times New Roman" w:eastAsia="Times New Roman" w:hAnsi="Times New Roman" w:cs="Times New Roman" w:hint="cs"/>
          <w:b/>
          <w:bCs/>
          <w:sz w:val="24"/>
          <w:szCs w:val="24"/>
          <w:rtl/>
        </w:rPr>
      </w:pPr>
      <w:r w:rsidRPr="00B6656D">
        <w:rPr>
          <w:rFonts w:ascii="Times New Roman" w:eastAsia="Times New Roman" w:hAnsi="Times New Roman" w:cs="Times New Roman" w:hint="cs"/>
          <w:b/>
          <w:bCs/>
          <w:sz w:val="24"/>
          <w:szCs w:val="24"/>
          <w:rtl/>
        </w:rPr>
        <w:t>تعليمات التأهيل التربوي رقم (6) لسنة 2009</w:t>
      </w:r>
    </w:p>
    <w:p w:rsidR="00B6656D" w:rsidRDefault="00B6656D" w:rsidP="00BD4851">
      <w:pPr>
        <w:bidi/>
        <w:spacing w:before="100" w:beforeAutospacing="1" w:after="100" w:afterAutospacing="1"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 xml:space="preserve">المادة </w:t>
      </w:r>
      <w:r w:rsidR="00BD4851">
        <w:rPr>
          <w:rFonts w:ascii="Times New Roman" w:eastAsia="Times New Roman" w:hAnsi="Times New Roman" w:cs="Times New Roman" w:hint="cs"/>
          <w:sz w:val="24"/>
          <w:szCs w:val="24"/>
          <w:rtl/>
        </w:rPr>
        <w:t>(1)</w:t>
      </w:r>
      <w:r>
        <w:rPr>
          <w:rFonts w:ascii="Times New Roman" w:eastAsia="Times New Roman" w:hAnsi="Times New Roman" w:cs="Times New Roman" w:hint="cs"/>
          <w:sz w:val="24"/>
          <w:szCs w:val="24"/>
          <w:rtl/>
        </w:rPr>
        <w:t>:</w:t>
      </w:r>
    </w:p>
    <w:p w:rsidR="00BD4851" w:rsidRDefault="00B6656D" w:rsidP="00BD4851">
      <w:pPr>
        <w:bidi/>
        <w:spacing w:before="100" w:beforeAutospacing="1" w:after="100" w:afterAutospacing="1" w:line="240" w:lineRule="auto"/>
        <w:rPr>
          <w:rFonts w:ascii="Times New Roman" w:eastAsia="Times New Roman" w:hAnsi="Times New Roman" w:cs="Times New Roman" w:hint="cs"/>
          <w:sz w:val="24"/>
          <w:szCs w:val="24"/>
          <w:rtl/>
          <w:lang w:bidi="ar-JO"/>
        </w:rPr>
      </w:pPr>
      <w:r w:rsidRPr="00B6656D">
        <w:rPr>
          <w:rFonts w:ascii="Times New Roman" w:eastAsia="Times New Roman" w:hAnsi="Times New Roman" w:cs="Times New Roman"/>
          <w:sz w:val="24"/>
          <w:szCs w:val="24"/>
          <w:rtl/>
        </w:rPr>
        <w:t xml:space="preserve">تسمى هذه التعليمات ( تعليمات التأهيل التربوي لسنة 2009) ويعمل بها من تاريخ نشرها في الجريدة الرسمية </w:t>
      </w:r>
      <w:r w:rsidRPr="00B6656D">
        <w:rPr>
          <w:rFonts w:ascii="Times New Roman" w:eastAsia="Times New Roman" w:hAnsi="Times New Roman" w:cs="Times New Roman"/>
          <w:sz w:val="24"/>
          <w:szCs w:val="24"/>
        </w:rPr>
        <w:t>.</w:t>
      </w:r>
    </w:p>
    <w:p w:rsidR="00B6656D" w:rsidRPr="00B6656D" w:rsidRDefault="00BD4851" w:rsidP="00BD4851">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lang w:bidi="ar-JO"/>
        </w:rPr>
        <w:t>المادة (2):</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يكون للكلمات والعبارات التالية حيثما وردت في هذه التعليمات المعاني المخصصة لها </w:t>
      </w:r>
      <w:r w:rsidR="000F6BDE" w:rsidRPr="00B6656D">
        <w:rPr>
          <w:rFonts w:ascii="Times New Roman" w:eastAsia="Times New Roman" w:hAnsi="Times New Roman" w:cs="Times New Roman" w:hint="cs"/>
          <w:sz w:val="24"/>
          <w:szCs w:val="24"/>
          <w:rtl/>
        </w:rPr>
        <w:t>أدناه</w:t>
      </w:r>
      <w:r w:rsidRPr="00B6656D">
        <w:rPr>
          <w:rFonts w:ascii="Times New Roman" w:eastAsia="Times New Roman" w:hAnsi="Times New Roman" w:cs="Times New Roman"/>
          <w:sz w:val="24"/>
          <w:szCs w:val="24"/>
          <w:rtl/>
        </w:rPr>
        <w:t xml:space="preserve"> ما لم تدل القرينة على غير ذلك </w:t>
      </w:r>
      <w:r w:rsidRPr="00B6656D">
        <w:rPr>
          <w:rFonts w:ascii="Times New Roman" w:eastAsia="Times New Roman" w:hAnsi="Times New Roman" w:cs="Times New Roman"/>
          <w:sz w:val="24"/>
          <w:szCs w:val="24"/>
        </w:rPr>
        <w:t>:</w:t>
      </w:r>
    </w:p>
    <w:tbl>
      <w:tblPr>
        <w:bidiVisual/>
        <w:tblW w:w="4950" w:type="pct"/>
        <w:tblCellSpacing w:w="7" w:type="dxa"/>
        <w:tblCellMar>
          <w:left w:w="0" w:type="dxa"/>
          <w:right w:w="0" w:type="dxa"/>
        </w:tblCellMar>
        <w:tblLook w:val="04A0"/>
      </w:tblPr>
      <w:tblGrid>
        <w:gridCol w:w="918"/>
        <w:gridCol w:w="7649"/>
      </w:tblGrid>
      <w:tr w:rsidR="00B6656D" w:rsidRPr="00B6656D" w:rsidTr="00B6656D">
        <w:trPr>
          <w:tblCellSpacing w:w="7" w:type="dxa"/>
        </w:trPr>
        <w:tc>
          <w:tcPr>
            <w:tcW w:w="52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Pr>
              <w:t> </w:t>
            </w:r>
            <w:r w:rsidRPr="00B6656D">
              <w:rPr>
                <w:rFonts w:ascii="Times New Roman" w:eastAsia="Times New Roman" w:hAnsi="Times New Roman" w:cs="Times New Roman"/>
                <w:sz w:val="24"/>
                <w:szCs w:val="24"/>
                <w:rtl/>
              </w:rPr>
              <w:t>الوزارة</w:t>
            </w:r>
            <w:r w:rsidR="000F6BDE">
              <w:rPr>
                <w:rFonts w:ascii="Times New Roman" w:eastAsia="Times New Roman" w:hAnsi="Times New Roman" w:cs="Times New Roman" w:hint="cs"/>
                <w:sz w:val="24"/>
                <w:szCs w:val="24"/>
                <w:rtl/>
              </w:rPr>
              <w:t>:</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وزارة التربية والتعليم</w:t>
            </w:r>
          </w:p>
        </w:tc>
      </w:tr>
      <w:tr w:rsidR="00B6656D" w:rsidRPr="00B6656D" w:rsidTr="00B6656D">
        <w:trPr>
          <w:tblCellSpacing w:w="7" w:type="dxa"/>
        </w:trPr>
        <w:tc>
          <w:tcPr>
            <w:tcW w:w="524" w:type="pct"/>
            <w:vAlign w:val="center"/>
            <w:hideMark/>
          </w:tcPr>
          <w:p w:rsidR="00B6656D" w:rsidRPr="00B6656D" w:rsidRDefault="000F6BDE" w:rsidP="00B6656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B6656D" w:rsidRPr="00B6656D">
              <w:rPr>
                <w:rFonts w:ascii="Times New Roman" w:eastAsia="Times New Roman" w:hAnsi="Times New Roman" w:cs="Times New Roman"/>
                <w:sz w:val="24"/>
                <w:szCs w:val="24"/>
                <w:rtl/>
              </w:rPr>
              <w:t>الوزير</w:t>
            </w:r>
            <w:r>
              <w:rPr>
                <w:rFonts w:ascii="Times New Roman" w:eastAsia="Times New Roman" w:hAnsi="Times New Roman" w:cs="Times New Roman" w:hint="cs"/>
                <w:sz w:val="24"/>
                <w:szCs w:val="24"/>
                <w:rtl/>
              </w:rPr>
              <w:t>:</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وزير التربية والتعليم</w:t>
            </w:r>
            <w:r w:rsidRPr="00B6656D">
              <w:rPr>
                <w:rFonts w:ascii="Times New Roman" w:eastAsia="Times New Roman" w:hAnsi="Times New Roman" w:cs="Times New Roman"/>
                <w:sz w:val="24"/>
                <w:szCs w:val="24"/>
              </w:rPr>
              <w:t> .</w:t>
            </w:r>
          </w:p>
        </w:tc>
      </w:tr>
      <w:tr w:rsidR="00B6656D" w:rsidRPr="00B6656D" w:rsidTr="00B6656D">
        <w:trPr>
          <w:tblCellSpacing w:w="7" w:type="dxa"/>
        </w:trPr>
        <w:tc>
          <w:tcPr>
            <w:tcW w:w="524" w:type="pct"/>
            <w:vAlign w:val="center"/>
            <w:hideMark/>
          </w:tcPr>
          <w:p w:rsidR="00B6656D" w:rsidRPr="00B6656D" w:rsidRDefault="00A711AD" w:rsidP="00B6656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الأمين</w:t>
            </w:r>
            <w:r w:rsidR="00DE5FA4">
              <w:rPr>
                <w:rFonts w:ascii="Times New Roman" w:eastAsia="Times New Roman" w:hAnsi="Times New Roman" w:cs="Times New Roman" w:hint="cs"/>
                <w:sz w:val="24"/>
                <w:szCs w:val="24"/>
                <w:rtl/>
              </w:rPr>
              <w:t xml:space="preserve"> العام </w:t>
            </w:r>
          </w:p>
        </w:tc>
        <w:tc>
          <w:tcPr>
            <w:tcW w:w="4454" w:type="pct"/>
            <w:vAlign w:val="center"/>
            <w:hideMark/>
          </w:tcPr>
          <w:p w:rsidR="00B6656D" w:rsidRPr="00B6656D" w:rsidRDefault="00A711A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hint="cs"/>
                <w:sz w:val="24"/>
                <w:szCs w:val="24"/>
                <w:rtl/>
              </w:rPr>
              <w:t>الأمين</w:t>
            </w:r>
            <w:r w:rsidR="00B6656D" w:rsidRPr="00B6656D">
              <w:rPr>
                <w:rFonts w:ascii="Times New Roman" w:eastAsia="Times New Roman" w:hAnsi="Times New Roman" w:cs="Times New Roman"/>
                <w:sz w:val="24"/>
                <w:szCs w:val="24"/>
                <w:rtl/>
              </w:rPr>
              <w:t xml:space="preserve"> العام للشؤون التعليمية والفنية</w:t>
            </w:r>
            <w:r w:rsidR="00B6656D" w:rsidRPr="00B6656D">
              <w:rPr>
                <w:rFonts w:ascii="Times New Roman" w:eastAsia="Times New Roman" w:hAnsi="Times New Roman" w:cs="Times New Roman"/>
                <w:sz w:val="24"/>
                <w:szCs w:val="24"/>
              </w:rPr>
              <w:t>.</w:t>
            </w:r>
          </w:p>
        </w:tc>
      </w:tr>
      <w:tr w:rsidR="00B6656D" w:rsidRPr="00B6656D" w:rsidTr="00B6656D">
        <w:trPr>
          <w:tblCellSpacing w:w="7" w:type="dxa"/>
        </w:trPr>
        <w:tc>
          <w:tcPr>
            <w:tcW w:w="52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Pr>
              <w:t> </w:t>
            </w:r>
            <w:r w:rsidR="00A711AD" w:rsidRPr="00B6656D">
              <w:rPr>
                <w:rFonts w:ascii="Times New Roman" w:eastAsia="Times New Roman" w:hAnsi="Times New Roman" w:cs="Times New Roman" w:hint="cs"/>
                <w:sz w:val="24"/>
                <w:szCs w:val="24"/>
                <w:rtl/>
              </w:rPr>
              <w:t>الإدارة</w:t>
            </w:r>
          </w:p>
        </w:tc>
        <w:tc>
          <w:tcPr>
            <w:tcW w:w="4454" w:type="pct"/>
            <w:vAlign w:val="center"/>
            <w:hideMark/>
          </w:tcPr>
          <w:p w:rsidR="00B6656D" w:rsidRPr="00B6656D" w:rsidRDefault="00A711A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hint="cs"/>
                <w:sz w:val="24"/>
                <w:szCs w:val="24"/>
                <w:rtl/>
              </w:rPr>
              <w:t>إدارة</w:t>
            </w:r>
            <w:r w:rsidR="00B6656D" w:rsidRPr="00B6656D">
              <w:rPr>
                <w:rFonts w:ascii="Times New Roman" w:eastAsia="Times New Roman" w:hAnsi="Times New Roman" w:cs="Times New Roman"/>
                <w:sz w:val="24"/>
                <w:szCs w:val="24"/>
                <w:rtl/>
              </w:rPr>
              <w:t xml:space="preserve"> التدريب والتأهيل </w:t>
            </w:r>
            <w:r w:rsidRPr="00B6656D">
              <w:rPr>
                <w:rFonts w:ascii="Times New Roman" w:eastAsia="Times New Roman" w:hAnsi="Times New Roman" w:cs="Times New Roman" w:hint="cs"/>
                <w:sz w:val="24"/>
                <w:szCs w:val="24"/>
                <w:rtl/>
              </w:rPr>
              <w:t>والإشراف</w:t>
            </w:r>
            <w:r w:rsidR="00B6656D" w:rsidRPr="00B6656D">
              <w:rPr>
                <w:rFonts w:ascii="Times New Roman" w:eastAsia="Times New Roman" w:hAnsi="Times New Roman" w:cs="Times New Roman"/>
                <w:sz w:val="24"/>
                <w:szCs w:val="24"/>
                <w:rtl/>
              </w:rPr>
              <w:t xml:space="preserve"> التربوي</w:t>
            </w:r>
            <w:r w:rsidR="00B6656D" w:rsidRPr="00B6656D">
              <w:rPr>
                <w:rFonts w:ascii="Times New Roman" w:eastAsia="Times New Roman" w:hAnsi="Times New Roman" w:cs="Times New Roman"/>
                <w:sz w:val="24"/>
                <w:szCs w:val="24"/>
              </w:rPr>
              <w:t>.  </w:t>
            </w:r>
          </w:p>
        </w:tc>
      </w:tr>
      <w:tr w:rsidR="00B6656D" w:rsidRPr="00B6656D" w:rsidTr="00B6656D">
        <w:trPr>
          <w:tblCellSpacing w:w="7" w:type="dxa"/>
        </w:trPr>
        <w:tc>
          <w:tcPr>
            <w:tcW w:w="52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Pr>
              <w:t> </w:t>
            </w:r>
            <w:r w:rsidRPr="00B6656D">
              <w:rPr>
                <w:rFonts w:ascii="Times New Roman" w:eastAsia="Times New Roman" w:hAnsi="Times New Roman" w:cs="Times New Roman"/>
                <w:sz w:val="24"/>
                <w:szCs w:val="24"/>
                <w:rtl/>
              </w:rPr>
              <w:t xml:space="preserve">مدير </w:t>
            </w:r>
            <w:r w:rsidR="00A711AD" w:rsidRPr="00B6656D">
              <w:rPr>
                <w:rFonts w:ascii="Times New Roman" w:eastAsia="Times New Roman" w:hAnsi="Times New Roman" w:cs="Times New Roman" w:hint="cs"/>
                <w:sz w:val="24"/>
                <w:szCs w:val="24"/>
                <w:rtl/>
              </w:rPr>
              <w:t>الإدارة</w:t>
            </w:r>
            <w:r w:rsidR="005A05AA">
              <w:rPr>
                <w:rFonts w:ascii="Times New Roman" w:eastAsia="Times New Roman" w:hAnsi="Times New Roman" w:cs="Times New Roman" w:hint="cs"/>
                <w:sz w:val="24"/>
                <w:szCs w:val="24"/>
                <w:rtl/>
              </w:rPr>
              <w:t>:</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مدير </w:t>
            </w:r>
            <w:r w:rsidR="00A711AD" w:rsidRPr="00B6656D">
              <w:rPr>
                <w:rFonts w:ascii="Times New Roman" w:eastAsia="Times New Roman" w:hAnsi="Times New Roman" w:cs="Times New Roman" w:hint="cs"/>
                <w:sz w:val="24"/>
                <w:szCs w:val="24"/>
                <w:rtl/>
              </w:rPr>
              <w:t>إدارة</w:t>
            </w:r>
            <w:r w:rsidRPr="00B6656D">
              <w:rPr>
                <w:rFonts w:ascii="Times New Roman" w:eastAsia="Times New Roman" w:hAnsi="Times New Roman" w:cs="Times New Roman"/>
                <w:sz w:val="24"/>
                <w:szCs w:val="24"/>
                <w:rtl/>
              </w:rPr>
              <w:t xml:space="preserve"> التدريب والتأهيل </w:t>
            </w:r>
            <w:r w:rsidR="00A711AD" w:rsidRPr="00B6656D">
              <w:rPr>
                <w:rFonts w:ascii="Times New Roman" w:eastAsia="Times New Roman" w:hAnsi="Times New Roman" w:cs="Times New Roman" w:hint="cs"/>
                <w:sz w:val="24"/>
                <w:szCs w:val="24"/>
                <w:rtl/>
              </w:rPr>
              <w:t>والإشراف</w:t>
            </w:r>
            <w:r w:rsidRPr="00B6656D">
              <w:rPr>
                <w:rFonts w:ascii="Times New Roman" w:eastAsia="Times New Roman" w:hAnsi="Times New Roman" w:cs="Times New Roman"/>
                <w:sz w:val="24"/>
                <w:szCs w:val="24"/>
                <w:rtl/>
              </w:rPr>
              <w:t xml:space="preserve"> التربوي</w:t>
            </w:r>
            <w:r w:rsidRPr="00B6656D">
              <w:rPr>
                <w:rFonts w:ascii="Times New Roman" w:eastAsia="Times New Roman" w:hAnsi="Times New Roman" w:cs="Times New Roman"/>
                <w:sz w:val="24"/>
                <w:szCs w:val="24"/>
              </w:rPr>
              <w:t>.  </w:t>
            </w:r>
          </w:p>
        </w:tc>
      </w:tr>
      <w:tr w:rsidR="00B6656D" w:rsidRPr="00B6656D" w:rsidTr="00B6656D">
        <w:trPr>
          <w:tblCellSpacing w:w="7" w:type="dxa"/>
        </w:trPr>
        <w:tc>
          <w:tcPr>
            <w:tcW w:w="52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Pr>
              <w:t> </w:t>
            </w:r>
            <w:r w:rsidRPr="00B6656D">
              <w:rPr>
                <w:rFonts w:ascii="Times New Roman" w:eastAsia="Times New Roman" w:hAnsi="Times New Roman" w:cs="Times New Roman"/>
                <w:sz w:val="24"/>
                <w:szCs w:val="24"/>
                <w:rtl/>
              </w:rPr>
              <w:t>المديرية</w:t>
            </w:r>
            <w:r w:rsidR="005A05AA">
              <w:rPr>
                <w:rFonts w:ascii="Times New Roman" w:eastAsia="Times New Roman" w:hAnsi="Times New Roman" w:cs="Times New Roman" w:hint="cs"/>
                <w:sz w:val="24"/>
                <w:szCs w:val="24"/>
                <w:rtl/>
              </w:rPr>
              <w:t>:</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مديرية التأهيل التربوي</w:t>
            </w:r>
          </w:p>
        </w:tc>
      </w:tr>
      <w:tr w:rsidR="00B6656D" w:rsidRPr="00B6656D" w:rsidTr="00B6656D">
        <w:trPr>
          <w:tblCellSpacing w:w="7" w:type="dxa"/>
        </w:trPr>
        <w:tc>
          <w:tcPr>
            <w:tcW w:w="524" w:type="pct"/>
            <w:vAlign w:val="center"/>
            <w:hideMark/>
          </w:tcPr>
          <w:p w:rsidR="00B6656D" w:rsidRPr="00B6656D" w:rsidRDefault="005A05AA" w:rsidP="00B6656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B6656D" w:rsidRPr="00B6656D">
              <w:rPr>
                <w:rFonts w:ascii="Times New Roman" w:eastAsia="Times New Roman" w:hAnsi="Times New Roman" w:cs="Times New Roman"/>
                <w:sz w:val="24"/>
                <w:szCs w:val="24"/>
                <w:rtl/>
              </w:rPr>
              <w:t>المدير</w:t>
            </w:r>
            <w:r>
              <w:rPr>
                <w:rFonts w:ascii="Times New Roman" w:eastAsia="Times New Roman" w:hAnsi="Times New Roman" w:cs="Times New Roman" w:hint="cs"/>
                <w:sz w:val="24"/>
                <w:szCs w:val="24"/>
                <w:rtl/>
              </w:rPr>
              <w:t>:</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Pr>
              <w:t> </w:t>
            </w:r>
            <w:r w:rsidRPr="00B6656D">
              <w:rPr>
                <w:rFonts w:ascii="Times New Roman" w:eastAsia="Times New Roman" w:hAnsi="Times New Roman" w:cs="Times New Roman"/>
                <w:sz w:val="24"/>
                <w:szCs w:val="24"/>
                <w:rtl/>
              </w:rPr>
              <w:t>مدير التأهيل التربوي</w:t>
            </w:r>
          </w:p>
        </w:tc>
      </w:tr>
      <w:tr w:rsidR="00B6656D" w:rsidRPr="00B6656D" w:rsidTr="00B6656D">
        <w:trPr>
          <w:tblCellSpacing w:w="7" w:type="dxa"/>
        </w:trPr>
        <w:tc>
          <w:tcPr>
            <w:tcW w:w="524" w:type="pct"/>
            <w:vAlign w:val="center"/>
            <w:hideMark/>
          </w:tcPr>
          <w:p w:rsidR="00B6656D" w:rsidRPr="00B6656D" w:rsidRDefault="005A05AA" w:rsidP="00B6656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B6656D" w:rsidRPr="00B6656D">
              <w:rPr>
                <w:rFonts w:ascii="Times New Roman" w:eastAsia="Times New Roman" w:hAnsi="Times New Roman" w:cs="Times New Roman"/>
                <w:sz w:val="24"/>
                <w:szCs w:val="24"/>
              </w:rPr>
              <w:t> </w:t>
            </w:r>
            <w:r w:rsidR="00B6656D" w:rsidRPr="00B6656D">
              <w:rPr>
                <w:rFonts w:ascii="Times New Roman" w:eastAsia="Times New Roman" w:hAnsi="Times New Roman" w:cs="Times New Roman"/>
                <w:sz w:val="24"/>
                <w:szCs w:val="24"/>
                <w:rtl/>
              </w:rPr>
              <w:t>اللجنة</w:t>
            </w:r>
            <w:r>
              <w:rPr>
                <w:rFonts w:ascii="Times New Roman" w:eastAsia="Times New Roman" w:hAnsi="Times New Roman" w:cs="Times New Roman" w:hint="cs"/>
                <w:sz w:val="24"/>
                <w:szCs w:val="24"/>
                <w:rtl/>
              </w:rPr>
              <w:t>:</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اللجنة العليا للتأهيل التربوي المشكلة بموجب هذه التعليمات</w:t>
            </w:r>
            <w:r w:rsidRPr="00B6656D">
              <w:rPr>
                <w:rFonts w:ascii="Times New Roman" w:eastAsia="Times New Roman" w:hAnsi="Times New Roman" w:cs="Times New Roman"/>
                <w:sz w:val="24"/>
                <w:szCs w:val="24"/>
              </w:rPr>
              <w:t xml:space="preserve"> . </w:t>
            </w:r>
          </w:p>
        </w:tc>
      </w:tr>
      <w:tr w:rsidR="00B6656D" w:rsidRPr="00B6656D" w:rsidTr="00B6656D">
        <w:trPr>
          <w:tblCellSpacing w:w="7" w:type="dxa"/>
        </w:trPr>
        <w:tc>
          <w:tcPr>
            <w:tcW w:w="52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Pr>
              <w:t> </w:t>
            </w:r>
            <w:r w:rsidRPr="00B6656D">
              <w:rPr>
                <w:rFonts w:ascii="Times New Roman" w:eastAsia="Times New Roman" w:hAnsi="Times New Roman" w:cs="Times New Roman"/>
                <w:sz w:val="24"/>
                <w:szCs w:val="24"/>
                <w:rtl/>
              </w:rPr>
              <w:t>اللجنة المحلية:</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لجنة التأهيل التربوي في مديرية التربية والتعليم والمشكلة بموجب هذه التعليمات</w:t>
            </w:r>
            <w:r w:rsidRPr="00B6656D">
              <w:rPr>
                <w:rFonts w:ascii="Times New Roman" w:eastAsia="Times New Roman" w:hAnsi="Times New Roman" w:cs="Times New Roman"/>
                <w:sz w:val="24"/>
                <w:szCs w:val="24"/>
              </w:rPr>
              <w:t xml:space="preserve"> . </w:t>
            </w:r>
          </w:p>
        </w:tc>
      </w:tr>
      <w:tr w:rsidR="00B6656D" w:rsidRPr="00B6656D" w:rsidTr="00B6656D">
        <w:trPr>
          <w:tblCellSpacing w:w="7" w:type="dxa"/>
        </w:trPr>
        <w:tc>
          <w:tcPr>
            <w:tcW w:w="52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التأهيل:</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رفع المستوى العلمي والتربوي للعاملين في الوزارة وفي المؤسسات التعليمية الحكومية والخاصة ، وفق حاجة الوزارة وفي حدود </w:t>
            </w:r>
            <w:r w:rsidR="005A05AA" w:rsidRPr="00B6656D">
              <w:rPr>
                <w:rFonts w:ascii="Times New Roman" w:eastAsia="Times New Roman" w:hAnsi="Times New Roman" w:cs="Times New Roman" w:hint="cs"/>
                <w:sz w:val="24"/>
                <w:szCs w:val="24"/>
                <w:rtl/>
              </w:rPr>
              <w:t>إمكاناتها</w:t>
            </w:r>
            <w:r w:rsidRPr="00B6656D">
              <w:rPr>
                <w:rFonts w:ascii="Times New Roman" w:eastAsia="Times New Roman" w:hAnsi="Times New Roman" w:cs="Times New Roman"/>
                <w:sz w:val="24"/>
                <w:szCs w:val="24"/>
              </w:rPr>
              <w:t xml:space="preserve"> .</w:t>
            </w:r>
          </w:p>
        </w:tc>
      </w:tr>
      <w:tr w:rsidR="00B6656D" w:rsidRPr="00B6656D" w:rsidTr="00B6656D">
        <w:trPr>
          <w:tblCellSpacing w:w="7" w:type="dxa"/>
        </w:trPr>
        <w:tc>
          <w:tcPr>
            <w:tcW w:w="52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برنامج التأهيل:</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مجموعة الفعاليات التي تنفذها مؤسسات التعليم العالي الرسمية بناء على طلب الوزارة لتأهيل العاملين فيها وفي المؤسسات التعليمية الحكومية والخاصة</w:t>
            </w:r>
            <w:r w:rsidRPr="00B6656D">
              <w:rPr>
                <w:rFonts w:ascii="Times New Roman" w:eastAsia="Times New Roman" w:hAnsi="Times New Roman" w:cs="Times New Roman"/>
                <w:sz w:val="24"/>
                <w:szCs w:val="24"/>
              </w:rPr>
              <w:t xml:space="preserve"> .</w:t>
            </w:r>
          </w:p>
        </w:tc>
      </w:tr>
      <w:tr w:rsidR="00B6656D" w:rsidRPr="00B6656D" w:rsidTr="00B6656D">
        <w:trPr>
          <w:tblCellSpacing w:w="7" w:type="dxa"/>
        </w:trPr>
        <w:tc>
          <w:tcPr>
            <w:tcW w:w="52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الدارس:</w:t>
            </w:r>
          </w:p>
        </w:tc>
        <w:tc>
          <w:tcPr>
            <w:tcW w:w="4454" w:type="pct"/>
            <w:vAlign w:val="center"/>
            <w:hideMark/>
          </w:tcPr>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كل من يلتحق ببرنامج التأهيل</w:t>
            </w:r>
            <w:r w:rsidRPr="00B6656D">
              <w:rPr>
                <w:rFonts w:ascii="Times New Roman" w:eastAsia="Times New Roman" w:hAnsi="Times New Roman" w:cs="Times New Roman"/>
                <w:sz w:val="24"/>
                <w:szCs w:val="24"/>
              </w:rPr>
              <w:t>.</w:t>
            </w:r>
          </w:p>
        </w:tc>
      </w:tr>
    </w:tbl>
    <w:p w:rsidR="00B6656D" w:rsidRPr="00B6656D" w:rsidRDefault="00B6656D" w:rsidP="00B6656D">
      <w:pPr>
        <w:bidi/>
        <w:spacing w:after="0"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Pr>
        <w:t> </w:t>
      </w:r>
    </w:p>
    <w:p w:rsidR="00B6656D" w:rsidRPr="00B6656D" w:rsidRDefault="00B6656D" w:rsidP="00B6656D">
      <w:pPr>
        <w:bidi/>
        <w:spacing w:after="0" w:line="240" w:lineRule="auto"/>
        <w:rPr>
          <w:rFonts w:ascii="Times New Roman" w:eastAsia="Times New Roman" w:hAnsi="Times New Roman" w:cs="Times New Roman"/>
          <w:sz w:val="24"/>
          <w:szCs w:val="24"/>
        </w:rPr>
      </w:pPr>
    </w:p>
    <w:p w:rsidR="00B6656D" w:rsidRPr="00B6656D" w:rsidRDefault="00B6656D" w:rsidP="007A104D">
      <w:pPr>
        <w:bidi/>
        <w:spacing w:after="0" w:line="240" w:lineRule="auto"/>
        <w:rPr>
          <w:rFonts w:ascii="Times New Roman" w:eastAsia="Times New Roman" w:hAnsi="Times New Roman" w:cs="Times New Roman"/>
          <w:sz w:val="24"/>
          <w:szCs w:val="24"/>
        </w:rPr>
      </w:pPr>
      <w:hyperlink r:id="rId4" w:history="1">
        <w:r w:rsidRPr="007A104D">
          <w:rPr>
            <w:rFonts w:ascii="Times New Roman" w:eastAsia="Times New Roman" w:hAnsi="Times New Roman" w:cs="Times New Roman"/>
            <w:sz w:val="24"/>
            <w:szCs w:val="24"/>
            <w:rtl/>
          </w:rPr>
          <w:t>المادة (3</w:t>
        </w:r>
        <w:r w:rsidR="007A104D" w:rsidRPr="007A104D">
          <w:rPr>
            <w:rFonts w:ascii="Times New Roman" w:eastAsia="Times New Roman" w:hAnsi="Times New Roman" w:cs="Times New Roman" w:hint="cs"/>
            <w:sz w:val="24"/>
            <w:szCs w:val="24"/>
            <w:rtl/>
          </w:rPr>
          <w:t>):</w:t>
        </w:r>
      </w:hyperlink>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أ-  تشكل في الوزارة لجنة تسمى ( اللجنة العليا للتأهيل التربوي ) على النحو </w:t>
      </w:r>
      <w:r w:rsidR="00367D4D" w:rsidRPr="00B6656D">
        <w:rPr>
          <w:rFonts w:ascii="Times New Roman" w:eastAsia="Times New Roman" w:hAnsi="Times New Roman" w:cs="Times New Roman" w:hint="cs"/>
          <w:sz w:val="24"/>
          <w:szCs w:val="24"/>
          <w:rtl/>
        </w:rPr>
        <w:t>الآتي</w:t>
      </w:r>
      <w:r w:rsidR="00367D4D">
        <w:rPr>
          <w:rFonts w:ascii="Times New Roman" w:eastAsia="Times New Roman" w:hAnsi="Times New Roman" w:cs="Times New Roman" w:hint="cs"/>
          <w:sz w:val="24"/>
          <w:szCs w:val="24"/>
          <w:rtl/>
        </w:rPr>
        <w:t>:</w:t>
      </w:r>
    </w:p>
    <w:p w:rsidR="00B6656D" w:rsidRPr="00B6656D" w:rsidRDefault="00367D4D" w:rsidP="00367D4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hint="cs"/>
          <w:sz w:val="24"/>
          <w:szCs w:val="24"/>
          <w:rtl/>
        </w:rPr>
        <w:t>الأمين</w:t>
      </w:r>
      <w:r w:rsidR="00B6656D" w:rsidRPr="00B6656D">
        <w:rPr>
          <w:rFonts w:ascii="Times New Roman" w:eastAsia="Times New Roman" w:hAnsi="Times New Roman" w:cs="Times New Roman"/>
          <w:sz w:val="24"/>
          <w:szCs w:val="24"/>
          <w:rtl/>
        </w:rPr>
        <w:t xml:space="preserve"> العام / رئيسا</w:t>
      </w:r>
      <w:r w:rsidR="00B6656D" w:rsidRPr="00B6656D">
        <w:rPr>
          <w:rFonts w:ascii="Times New Roman" w:eastAsia="Times New Roman" w:hAnsi="Times New Roman" w:cs="Times New Roman"/>
          <w:sz w:val="24"/>
          <w:szCs w:val="24"/>
        </w:rPr>
        <w:br/>
        <w:t> </w:t>
      </w:r>
      <w:r w:rsidR="00B6656D" w:rsidRPr="00B6656D">
        <w:rPr>
          <w:rFonts w:ascii="Times New Roman" w:eastAsia="Times New Roman" w:hAnsi="Times New Roman" w:cs="Times New Roman"/>
          <w:sz w:val="24"/>
          <w:szCs w:val="24"/>
          <w:rtl/>
        </w:rPr>
        <w:t xml:space="preserve">مدير </w:t>
      </w:r>
      <w:r w:rsidRPr="00B6656D">
        <w:rPr>
          <w:rFonts w:ascii="Times New Roman" w:eastAsia="Times New Roman" w:hAnsi="Times New Roman" w:cs="Times New Roman" w:hint="cs"/>
          <w:sz w:val="24"/>
          <w:szCs w:val="24"/>
          <w:rtl/>
        </w:rPr>
        <w:t>الإدارة</w:t>
      </w:r>
      <w:r w:rsidR="00B6656D" w:rsidRPr="00B6656D">
        <w:rPr>
          <w:rFonts w:ascii="Times New Roman" w:eastAsia="Times New Roman" w:hAnsi="Times New Roman" w:cs="Times New Roman"/>
          <w:sz w:val="24"/>
          <w:szCs w:val="24"/>
          <w:rtl/>
        </w:rPr>
        <w:t xml:space="preserve"> / نائبا للرئيس</w:t>
      </w:r>
      <w:r w:rsidR="00B6656D" w:rsidRPr="00B6656D">
        <w:rPr>
          <w:rFonts w:ascii="Times New Roman" w:eastAsia="Times New Roman" w:hAnsi="Times New Roman" w:cs="Times New Roman"/>
          <w:sz w:val="24"/>
          <w:szCs w:val="24"/>
        </w:rPr>
        <w:br/>
        <w:t> </w:t>
      </w:r>
      <w:r w:rsidR="00B6656D" w:rsidRPr="00B6656D">
        <w:rPr>
          <w:rFonts w:ascii="Times New Roman" w:eastAsia="Times New Roman" w:hAnsi="Times New Roman" w:cs="Times New Roman"/>
          <w:sz w:val="24"/>
          <w:szCs w:val="24"/>
          <w:rtl/>
        </w:rPr>
        <w:t xml:space="preserve">سبعة </w:t>
      </w:r>
      <w:r w:rsidRPr="00B6656D">
        <w:rPr>
          <w:rFonts w:ascii="Times New Roman" w:eastAsia="Times New Roman" w:hAnsi="Times New Roman" w:cs="Times New Roman" w:hint="cs"/>
          <w:sz w:val="24"/>
          <w:szCs w:val="24"/>
          <w:rtl/>
        </w:rPr>
        <w:t>أعضاء</w:t>
      </w:r>
      <w:r w:rsidR="00B6656D" w:rsidRPr="00B6656D">
        <w:rPr>
          <w:rFonts w:ascii="Times New Roman" w:eastAsia="Times New Roman" w:hAnsi="Times New Roman" w:cs="Times New Roman"/>
          <w:sz w:val="24"/>
          <w:szCs w:val="24"/>
          <w:rtl/>
        </w:rPr>
        <w:t xml:space="preserve"> من لجنة التخطيط المشكلة / </w:t>
      </w:r>
      <w:r w:rsidRPr="00B6656D">
        <w:rPr>
          <w:rFonts w:ascii="Times New Roman" w:eastAsia="Times New Roman" w:hAnsi="Times New Roman" w:cs="Times New Roman" w:hint="cs"/>
          <w:sz w:val="24"/>
          <w:szCs w:val="24"/>
          <w:rtl/>
        </w:rPr>
        <w:t>أعضاء</w:t>
      </w:r>
      <w:r w:rsidR="00B6656D" w:rsidRPr="00B6656D">
        <w:rPr>
          <w:rFonts w:ascii="Times New Roman" w:eastAsia="Times New Roman" w:hAnsi="Times New Roman" w:cs="Times New Roman"/>
          <w:sz w:val="24"/>
          <w:szCs w:val="24"/>
        </w:rPr>
        <w:t>.</w:t>
      </w:r>
      <w:r w:rsidR="00B6656D" w:rsidRPr="00B6656D">
        <w:rPr>
          <w:rFonts w:ascii="Times New Roman" w:eastAsia="Times New Roman" w:hAnsi="Times New Roman" w:cs="Times New Roman"/>
          <w:sz w:val="24"/>
          <w:szCs w:val="24"/>
        </w:rPr>
        <w:br/>
      </w:r>
      <w:r>
        <w:rPr>
          <w:rFonts w:ascii="Times New Roman" w:eastAsia="Times New Roman" w:hAnsi="Times New Roman" w:cs="Times New Roman" w:hint="cs"/>
          <w:sz w:val="24"/>
          <w:szCs w:val="24"/>
          <w:rtl/>
        </w:rPr>
        <w:t xml:space="preserve">( </w:t>
      </w:r>
      <w:r w:rsidR="00B6656D" w:rsidRPr="00B6656D">
        <w:rPr>
          <w:rFonts w:ascii="Times New Roman" w:eastAsia="Times New Roman" w:hAnsi="Times New Roman" w:cs="Times New Roman"/>
          <w:sz w:val="24"/>
          <w:szCs w:val="24"/>
          <w:rtl/>
        </w:rPr>
        <w:t xml:space="preserve">بموجب نظام التنظيم </w:t>
      </w:r>
      <w:r w:rsidRPr="00B6656D">
        <w:rPr>
          <w:rFonts w:ascii="Times New Roman" w:eastAsia="Times New Roman" w:hAnsi="Times New Roman" w:cs="Times New Roman" w:hint="cs"/>
          <w:sz w:val="24"/>
          <w:szCs w:val="24"/>
          <w:rtl/>
        </w:rPr>
        <w:t>الإداري</w:t>
      </w:r>
      <w:r w:rsidR="00B6656D" w:rsidRPr="00B6656D">
        <w:rPr>
          <w:rFonts w:ascii="Times New Roman" w:eastAsia="Times New Roman" w:hAnsi="Times New Roman" w:cs="Times New Roman"/>
          <w:sz w:val="24"/>
          <w:szCs w:val="24"/>
          <w:rtl/>
        </w:rPr>
        <w:t xml:space="preserve"> للوزارة المعمول به يسميهم الوزير</w:t>
      </w:r>
      <w:r>
        <w:rPr>
          <w:rFonts w:ascii="Times New Roman" w:eastAsia="Times New Roman" w:hAnsi="Times New Roman" w:cs="Times New Roman" w:hint="cs"/>
          <w:sz w:val="24"/>
          <w:szCs w:val="24"/>
          <w:rtl/>
        </w:rPr>
        <w:t>)</w:t>
      </w:r>
      <w:r w:rsidR="00B6656D" w:rsidRPr="00B6656D">
        <w:rPr>
          <w:rFonts w:ascii="Times New Roman" w:eastAsia="Times New Roman" w:hAnsi="Times New Roman" w:cs="Times New Roman"/>
          <w:sz w:val="24"/>
          <w:szCs w:val="24"/>
        </w:rPr>
        <w:br/>
      </w:r>
      <w:r w:rsidR="00B6656D" w:rsidRPr="00B6656D">
        <w:rPr>
          <w:rFonts w:ascii="Times New Roman" w:eastAsia="Times New Roman" w:hAnsi="Times New Roman" w:cs="Times New Roman"/>
          <w:sz w:val="24"/>
          <w:szCs w:val="24"/>
          <w:rtl/>
        </w:rPr>
        <w:t xml:space="preserve">مدير التأهيل التربوي / مقررا </w:t>
      </w:r>
      <w:r w:rsidR="00B6656D" w:rsidRPr="00B6656D">
        <w:rPr>
          <w:rFonts w:ascii="Times New Roman" w:eastAsia="Times New Roman" w:hAnsi="Times New Roman" w:cs="Times New Roman"/>
          <w:sz w:val="24"/>
          <w:szCs w:val="24"/>
        </w:rPr>
        <w:t>.</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ب. تتولى اللجنة دراسة </w:t>
      </w:r>
      <w:r w:rsidR="00DA6195" w:rsidRPr="00B6656D">
        <w:rPr>
          <w:rFonts w:ascii="Times New Roman" w:eastAsia="Times New Roman" w:hAnsi="Times New Roman" w:cs="Times New Roman" w:hint="cs"/>
          <w:sz w:val="24"/>
          <w:szCs w:val="24"/>
          <w:rtl/>
        </w:rPr>
        <w:t>الأمور</w:t>
      </w:r>
      <w:r w:rsidRPr="00B6656D">
        <w:rPr>
          <w:rFonts w:ascii="Times New Roman" w:eastAsia="Times New Roman" w:hAnsi="Times New Roman" w:cs="Times New Roman"/>
          <w:sz w:val="24"/>
          <w:szCs w:val="24"/>
          <w:rtl/>
        </w:rPr>
        <w:t xml:space="preserve"> المقدمة </w:t>
      </w:r>
      <w:r w:rsidR="00DA6195" w:rsidRPr="00B6656D">
        <w:rPr>
          <w:rFonts w:ascii="Times New Roman" w:eastAsia="Times New Roman" w:hAnsi="Times New Roman" w:cs="Times New Roman" w:hint="cs"/>
          <w:sz w:val="24"/>
          <w:szCs w:val="24"/>
          <w:rtl/>
        </w:rPr>
        <w:t>إليها</w:t>
      </w:r>
      <w:r w:rsidRPr="00B6656D">
        <w:rPr>
          <w:rFonts w:ascii="Times New Roman" w:eastAsia="Times New Roman" w:hAnsi="Times New Roman" w:cs="Times New Roman"/>
          <w:sz w:val="24"/>
          <w:szCs w:val="24"/>
          <w:rtl/>
        </w:rPr>
        <w:t xml:space="preserve"> من </w:t>
      </w:r>
      <w:r w:rsidR="00DA6195" w:rsidRPr="00B6656D">
        <w:rPr>
          <w:rFonts w:ascii="Times New Roman" w:eastAsia="Times New Roman" w:hAnsi="Times New Roman" w:cs="Times New Roman" w:hint="cs"/>
          <w:sz w:val="24"/>
          <w:szCs w:val="24"/>
          <w:rtl/>
        </w:rPr>
        <w:t>الإدارة</w:t>
      </w:r>
      <w:r w:rsidRPr="00B6656D">
        <w:rPr>
          <w:rFonts w:ascii="Times New Roman" w:eastAsia="Times New Roman" w:hAnsi="Times New Roman" w:cs="Times New Roman"/>
          <w:sz w:val="24"/>
          <w:szCs w:val="24"/>
          <w:rtl/>
        </w:rPr>
        <w:t xml:space="preserve"> ، واتخاذ القرارات المناسبة بشأنها ، بما في ذلك ما يلي</w:t>
      </w:r>
      <w:r w:rsidR="00A228E3">
        <w:rPr>
          <w:rFonts w:ascii="Times New Roman" w:eastAsia="Times New Roman" w:hAnsi="Times New Roman" w:cs="Times New Roman" w:hint="cs"/>
          <w:sz w:val="24"/>
          <w:szCs w:val="24"/>
          <w:rtl/>
        </w:rPr>
        <w:t>:</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1- اقرار خطط التأهيل التربوي وبرامجها وتقويمها</w:t>
      </w:r>
      <w:r w:rsidRPr="00B6656D">
        <w:rPr>
          <w:rFonts w:ascii="Times New Roman" w:eastAsia="Times New Roman" w:hAnsi="Times New Roman" w:cs="Times New Roman"/>
          <w:sz w:val="24"/>
          <w:szCs w:val="24"/>
        </w:rPr>
        <w:br/>
      </w:r>
      <w:r w:rsidRPr="00B6656D">
        <w:rPr>
          <w:rFonts w:ascii="Times New Roman" w:eastAsia="Times New Roman" w:hAnsi="Times New Roman" w:cs="Times New Roman"/>
          <w:sz w:val="24"/>
          <w:szCs w:val="24"/>
          <w:rtl/>
        </w:rPr>
        <w:t>2- اقرار السياسة العامة للتأهيل في اثناء الخدمة</w:t>
      </w:r>
      <w:r w:rsidRPr="00B6656D">
        <w:rPr>
          <w:rFonts w:ascii="Times New Roman" w:eastAsia="Times New Roman" w:hAnsi="Times New Roman" w:cs="Times New Roman"/>
          <w:sz w:val="24"/>
          <w:szCs w:val="24"/>
        </w:rPr>
        <w:br/>
      </w:r>
      <w:r w:rsidRPr="00B6656D">
        <w:rPr>
          <w:rFonts w:ascii="Times New Roman" w:eastAsia="Times New Roman" w:hAnsi="Times New Roman" w:cs="Times New Roman"/>
          <w:sz w:val="24"/>
          <w:szCs w:val="24"/>
          <w:rtl/>
        </w:rPr>
        <w:t>3- اقرار أسس وشروط اختيار الدارسين في برامج التاهيل التربوي</w:t>
      </w:r>
      <w:r w:rsidRPr="00B6656D">
        <w:rPr>
          <w:rFonts w:ascii="Times New Roman" w:eastAsia="Times New Roman" w:hAnsi="Times New Roman" w:cs="Times New Roman"/>
          <w:sz w:val="24"/>
          <w:szCs w:val="24"/>
        </w:rPr>
        <w:br/>
      </w:r>
      <w:r w:rsidRPr="00B6656D">
        <w:rPr>
          <w:rFonts w:ascii="Times New Roman" w:eastAsia="Times New Roman" w:hAnsi="Times New Roman" w:cs="Times New Roman"/>
          <w:sz w:val="24"/>
          <w:szCs w:val="24"/>
          <w:rtl/>
        </w:rPr>
        <w:t xml:space="preserve">4- الاشراف على تنفيذ هذه التعليمات ومعالجة اي حالة لم تعالجها </w:t>
      </w:r>
      <w:r w:rsidR="00DA6195" w:rsidRPr="00B6656D">
        <w:rPr>
          <w:rFonts w:ascii="Times New Roman" w:eastAsia="Times New Roman" w:hAnsi="Times New Roman" w:cs="Times New Roman" w:hint="cs"/>
          <w:sz w:val="24"/>
          <w:szCs w:val="24"/>
          <w:rtl/>
        </w:rPr>
        <w:t>أو</w:t>
      </w:r>
      <w:r w:rsidRPr="00B6656D">
        <w:rPr>
          <w:rFonts w:ascii="Times New Roman" w:eastAsia="Times New Roman" w:hAnsi="Times New Roman" w:cs="Times New Roman"/>
          <w:sz w:val="24"/>
          <w:szCs w:val="24"/>
          <w:rtl/>
        </w:rPr>
        <w:t xml:space="preserve"> تنشأ عند التنفيذ</w:t>
      </w:r>
      <w:r w:rsidRPr="00B6656D">
        <w:rPr>
          <w:rFonts w:ascii="Times New Roman" w:eastAsia="Times New Roman" w:hAnsi="Times New Roman" w:cs="Times New Roman"/>
          <w:sz w:val="24"/>
          <w:szCs w:val="24"/>
        </w:rPr>
        <w:br/>
      </w:r>
      <w:r w:rsidRPr="00B6656D">
        <w:rPr>
          <w:rFonts w:ascii="Times New Roman" w:eastAsia="Times New Roman" w:hAnsi="Times New Roman" w:cs="Times New Roman"/>
          <w:sz w:val="24"/>
          <w:szCs w:val="24"/>
          <w:rtl/>
        </w:rPr>
        <w:t>5- تحديد مستوى برامج التأهيل التي يوفد اليها الدارسون</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lastRenderedPageBreak/>
        <w:t xml:space="preserve">ج. 1- تجتمع اللجنة بدعوة من رئيسها او نائبه في حالة غياب الرئيس ، ويكون اجتماعها قانونيا بحضور اكثرية اعضائها ، على ان يكون الرئيس او نائبه من بينهم ، وتتخذ قراراتها بأغلبية اصوات الحاضرين وعند تساوي الاصوات يرجح الجانب الذي يصوت معه رئيس الاجتماع </w:t>
      </w:r>
      <w:r w:rsidRPr="00B6656D">
        <w:rPr>
          <w:rFonts w:ascii="Times New Roman" w:eastAsia="Times New Roman" w:hAnsi="Times New Roman" w:cs="Times New Roman"/>
          <w:sz w:val="24"/>
          <w:szCs w:val="24"/>
        </w:rPr>
        <w:t>.</w:t>
      </w:r>
      <w:r w:rsidRPr="00B6656D">
        <w:rPr>
          <w:rFonts w:ascii="Times New Roman" w:eastAsia="Times New Roman" w:hAnsi="Times New Roman" w:cs="Times New Roman"/>
          <w:sz w:val="24"/>
          <w:szCs w:val="24"/>
        </w:rPr>
        <w:br/>
      </w:r>
      <w:r w:rsidRPr="00B6656D">
        <w:rPr>
          <w:rFonts w:ascii="Times New Roman" w:eastAsia="Times New Roman" w:hAnsi="Times New Roman" w:cs="Times New Roman"/>
          <w:sz w:val="24"/>
          <w:szCs w:val="24"/>
          <w:rtl/>
        </w:rPr>
        <w:t xml:space="preserve">2- لرئيس اللجنة دعوة مختصين من خارج اللجنة ( سواء اكانوا من الوزارة او من خارجها ) لحضور اجتماعاتها دون ان يكون لهم حق التصويت </w:t>
      </w:r>
      <w:r w:rsidRPr="00B6656D">
        <w:rPr>
          <w:rFonts w:ascii="Times New Roman" w:eastAsia="Times New Roman" w:hAnsi="Times New Roman" w:cs="Times New Roman"/>
          <w:sz w:val="24"/>
          <w:szCs w:val="24"/>
        </w:rPr>
        <w:t>.</w:t>
      </w:r>
    </w:p>
    <w:p w:rsidR="00B6656D" w:rsidRPr="00B6656D" w:rsidRDefault="00B6656D" w:rsidP="00B6656D">
      <w:pPr>
        <w:bidi/>
        <w:spacing w:after="0" w:line="240" w:lineRule="auto"/>
        <w:rPr>
          <w:rFonts w:ascii="Times New Roman" w:eastAsia="Times New Roman" w:hAnsi="Times New Roman" w:cs="Times New Roman"/>
          <w:sz w:val="24"/>
          <w:szCs w:val="24"/>
        </w:rPr>
      </w:pPr>
    </w:p>
    <w:p w:rsidR="00B6656D" w:rsidRPr="00B6656D" w:rsidRDefault="00B6656D" w:rsidP="00DC0513">
      <w:pPr>
        <w:bidi/>
        <w:spacing w:after="0" w:line="240" w:lineRule="auto"/>
        <w:rPr>
          <w:rFonts w:ascii="Times New Roman" w:eastAsia="Times New Roman" w:hAnsi="Times New Roman" w:cs="Times New Roman"/>
          <w:sz w:val="24"/>
          <w:szCs w:val="24"/>
        </w:rPr>
      </w:pPr>
      <w:hyperlink r:id="rId5" w:history="1">
        <w:r w:rsidRPr="00DC0513">
          <w:rPr>
            <w:rFonts w:ascii="Times New Roman" w:eastAsia="Times New Roman" w:hAnsi="Times New Roman" w:cs="Times New Roman"/>
            <w:sz w:val="24"/>
            <w:szCs w:val="24"/>
            <w:rtl/>
          </w:rPr>
          <w:t>المادة (4</w:t>
        </w:r>
        <w:r w:rsidR="00DC0513" w:rsidRPr="00DC0513">
          <w:rPr>
            <w:rFonts w:ascii="Times New Roman" w:eastAsia="Times New Roman" w:hAnsi="Times New Roman" w:cs="Times New Roman" w:hint="cs"/>
            <w:sz w:val="24"/>
            <w:szCs w:val="24"/>
            <w:rtl/>
          </w:rPr>
          <w:t>):</w:t>
        </w:r>
      </w:hyperlink>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تتولى الوزارة تزويد الجهات المعنية بقوائم الموفدين ، واتخاذ القرارات المناسبة بشأنها ( على ان تتوافر فيمن يتم اختياره لاي من هذه البرامج الاسس والشروط التي تقررها اللجنة ) بما في ذلك قوائم باسماء الدارسين من العاملين في الوزارة الذين سيلتحقون في هذه البرامج على ان تراعى في ذلك احكام نظام الخدمة المدنية المعمول به </w:t>
      </w:r>
      <w:r w:rsidRPr="00B6656D">
        <w:rPr>
          <w:rFonts w:ascii="Times New Roman" w:eastAsia="Times New Roman" w:hAnsi="Times New Roman" w:cs="Times New Roman"/>
          <w:sz w:val="24"/>
          <w:szCs w:val="24"/>
        </w:rPr>
        <w:t>.</w:t>
      </w:r>
    </w:p>
    <w:p w:rsidR="00B6656D" w:rsidRPr="00B6656D" w:rsidRDefault="00B6656D" w:rsidP="00B6656D">
      <w:pPr>
        <w:bidi/>
        <w:spacing w:after="0" w:line="240" w:lineRule="auto"/>
        <w:rPr>
          <w:rFonts w:ascii="Times New Roman" w:eastAsia="Times New Roman" w:hAnsi="Times New Roman" w:cs="Times New Roman"/>
          <w:sz w:val="24"/>
          <w:szCs w:val="24"/>
        </w:rPr>
      </w:pPr>
    </w:p>
    <w:p w:rsidR="00B6656D" w:rsidRPr="00B6656D" w:rsidRDefault="00B6656D" w:rsidP="00AB2886">
      <w:pPr>
        <w:bidi/>
        <w:spacing w:after="0" w:line="240" w:lineRule="auto"/>
        <w:rPr>
          <w:rFonts w:ascii="Times New Roman" w:eastAsia="Times New Roman" w:hAnsi="Times New Roman" w:cs="Times New Roman"/>
          <w:sz w:val="24"/>
          <w:szCs w:val="24"/>
        </w:rPr>
      </w:pPr>
      <w:hyperlink r:id="rId6" w:history="1">
        <w:r w:rsidRPr="00AB2886">
          <w:rPr>
            <w:rFonts w:ascii="Times New Roman" w:eastAsia="Times New Roman" w:hAnsi="Times New Roman" w:cs="Times New Roman"/>
            <w:sz w:val="24"/>
            <w:szCs w:val="24"/>
            <w:rtl/>
          </w:rPr>
          <w:t>المادة (5</w:t>
        </w:r>
        <w:r w:rsidR="00AB2886" w:rsidRPr="00AB2886">
          <w:rPr>
            <w:rFonts w:ascii="Times New Roman" w:eastAsia="Times New Roman" w:hAnsi="Times New Roman" w:cs="Times New Roman" w:hint="cs"/>
            <w:sz w:val="24"/>
            <w:szCs w:val="24"/>
            <w:rtl/>
          </w:rPr>
          <w:t>):</w:t>
        </w:r>
      </w:hyperlink>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أ-  تلتزم الوزارة بتسديد ما يترتب عليها من رسوم ساعات معتمدة على الدارسين المبعوثين للجامعات الاردنية الرسمية</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ب-  تدفع الوزارة للدارسين بدل اثمان كتب وبدل تنقلات وفق ما تقرره اللجنة اعتمادا على المخصصات المرصودة لذلك</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ج-  اذا اعاد الدارس مادة دراسية او اكثر في احد برامج التأهيل التربوي فانه يتحمل رسوم اعادة تلك المادة</w:t>
      </w:r>
    </w:p>
    <w:p w:rsidR="00B6656D" w:rsidRPr="00B6656D" w:rsidRDefault="00B6656D" w:rsidP="00B6656D">
      <w:pPr>
        <w:bidi/>
        <w:spacing w:after="0" w:line="240" w:lineRule="auto"/>
        <w:rPr>
          <w:rFonts w:ascii="Times New Roman" w:eastAsia="Times New Roman" w:hAnsi="Times New Roman" w:cs="Times New Roman"/>
          <w:sz w:val="24"/>
          <w:szCs w:val="24"/>
        </w:rPr>
      </w:pPr>
    </w:p>
    <w:p w:rsidR="00B6656D" w:rsidRPr="00B6656D" w:rsidRDefault="00B6656D" w:rsidP="00AB2886">
      <w:pPr>
        <w:bidi/>
        <w:spacing w:after="0" w:line="240" w:lineRule="auto"/>
        <w:rPr>
          <w:rFonts w:ascii="Times New Roman" w:eastAsia="Times New Roman" w:hAnsi="Times New Roman" w:cs="Times New Roman"/>
          <w:sz w:val="24"/>
          <w:szCs w:val="24"/>
        </w:rPr>
      </w:pPr>
      <w:hyperlink r:id="rId7" w:history="1">
        <w:r w:rsidRPr="00AB2886">
          <w:rPr>
            <w:rFonts w:ascii="Times New Roman" w:eastAsia="Times New Roman" w:hAnsi="Times New Roman" w:cs="Times New Roman"/>
            <w:sz w:val="24"/>
            <w:szCs w:val="24"/>
            <w:rtl/>
          </w:rPr>
          <w:t>المادة (6</w:t>
        </w:r>
        <w:r w:rsidR="00AB2886" w:rsidRPr="00AB2886">
          <w:rPr>
            <w:rFonts w:ascii="Times New Roman" w:eastAsia="Times New Roman" w:hAnsi="Times New Roman" w:cs="Times New Roman" w:hint="cs"/>
            <w:sz w:val="24"/>
            <w:szCs w:val="24"/>
            <w:rtl/>
          </w:rPr>
          <w:t>):</w:t>
        </w:r>
      </w:hyperlink>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أ-  اذا انقطع الدارس عن الدراسة ، او فصل منها ، في اي برنامج تأهيلي يتحمل جميع النفقات التي دفعتها الوزارة عن التحاقه بالبرنامج وتعتبر المبالغ التي تحددها الوزارة لتلك النفقات قرينة قاطعة على مقدارها وملزمة للدارس </w:t>
      </w:r>
      <w:r w:rsidRPr="00B6656D">
        <w:rPr>
          <w:rFonts w:ascii="Times New Roman" w:eastAsia="Times New Roman" w:hAnsi="Times New Roman" w:cs="Times New Roman"/>
          <w:sz w:val="24"/>
          <w:szCs w:val="24"/>
        </w:rPr>
        <w:t>.</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ب-  يعفى الدارس وكفيله من دفع المبالغ التي انفقت عليه اثناء وجوده في الدراسة اذا انقطع عنها بسبب اصابته بعاهة او مرض مقعد او مزمن يحول دون استمراره بالدراسة على ان تؤيد هذه الحالات من اللجنة الطبية المختصة</w:t>
      </w:r>
    </w:p>
    <w:p w:rsidR="00B6656D" w:rsidRPr="00B6656D" w:rsidRDefault="00B6656D" w:rsidP="00B6656D">
      <w:pPr>
        <w:bidi/>
        <w:spacing w:after="0" w:line="240" w:lineRule="auto"/>
        <w:rPr>
          <w:rFonts w:ascii="Times New Roman" w:eastAsia="Times New Roman" w:hAnsi="Times New Roman" w:cs="Times New Roman"/>
          <w:sz w:val="24"/>
          <w:szCs w:val="24"/>
        </w:rPr>
      </w:pPr>
    </w:p>
    <w:p w:rsidR="00B6656D" w:rsidRPr="00B6656D" w:rsidRDefault="00B6656D" w:rsidP="00AB2886">
      <w:pPr>
        <w:bidi/>
        <w:spacing w:after="0" w:line="240" w:lineRule="auto"/>
        <w:rPr>
          <w:rFonts w:ascii="Times New Roman" w:eastAsia="Times New Roman" w:hAnsi="Times New Roman" w:cs="Times New Roman"/>
          <w:sz w:val="24"/>
          <w:szCs w:val="24"/>
        </w:rPr>
      </w:pPr>
      <w:r w:rsidRPr="00AB2886">
        <w:rPr>
          <w:rFonts w:ascii="Times New Roman" w:eastAsia="Times New Roman" w:hAnsi="Times New Roman" w:cs="Times New Roman"/>
          <w:sz w:val="24"/>
          <w:szCs w:val="24"/>
          <w:rtl/>
        </w:rPr>
        <w:t>المادة (7</w:t>
      </w:r>
      <w:r w:rsidR="00AB2886" w:rsidRPr="00AB2886">
        <w:rPr>
          <w:rFonts w:ascii="Times New Roman" w:eastAsia="Times New Roman" w:hAnsi="Times New Roman" w:cs="Times New Roman" w:hint="cs"/>
          <w:sz w:val="24"/>
          <w:szCs w:val="24"/>
          <w:rtl/>
        </w:rPr>
        <w:t>):</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تطبق احكام نظام الخدمة المدنية المعمول به فيما يتعلق بالتزام الدارسين بالخدمة في الوزارة واي امور اخرى لم تعالجها هذه التعليمات</w:t>
      </w:r>
      <w:r w:rsidR="00AB2886">
        <w:rPr>
          <w:rFonts w:ascii="Times New Roman" w:eastAsia="Times New Roman" w:hAnsi="Times New Roman" w:cs="Times New Roman" w:hint="cs"/>
          <w:sz w:val="24"/>
          <w:szCs w:val="24"/>
          <w:rtl/>
        </w:rPr>
        <w:t>.</w:t>
      </w:r>
    </w:p>
    <w:p w:rsidR="00B6656D" w:rsidRPr="00B6656D" w:rsidRDefault="00B6656D" w:rsidP="00B6656D">
      <w:pPr>
        <w:bidi/>
        <w:spacing w:after="0" w:line="240" w:lineRule="auto"/>
        <w:rPr>
          <w:rFonts w:ascii="Times New Roman" w:eastAsia="Times New Roman" w:hAnsi="Times New Roman" w:cs="Times New Roman"/>
          <w:sz w:val="24"/>
          <w:szCs w:val="24"/>
        </w:rPr>
      </w:pPr>
    </w:p>
    <w:p w:rsidR="00B6656D" w:rsidRPr="00B6656D" w:rsidRDefault="00B6656D" w:rsidP="00AB2886">
      <w:pPr>
        <w:bidi/>
        <w:spacing w:after="0" w:line="240" w:lineRule="auto"/>
        <w:rPr>
          <w:rFonts w:ascii="Times New Roman" w:eastAsia="Times New Roman" w:hAnsi="Times New Roman" w:cs="Times New Roman"/>
          <w:sz w:val="24"/>
          <w:szCs w:val="24"/>
        </w:rPr>
      </w:pPr>
      <w:hyperlink r:id="rId8" w:history="1">
        <w:r w:rsidRPr="00AB2886">
          <w:rPr>
            <w:rFonts w:ascii="Times New Roman" w:eastAsia="Times New Roman" w:hAnsi="Times New Roman" w:cs="Times New Roman"/>
            <w:sz w:val="24"/>
            <w:szCs w:val="24"/>
            <w:rtl/>
          </w:rPr>
          <w:t>المادة (8</w:t>
        </w:r>
        <w:r w:rsidR="00AB2886" w:rsidRPr="00AB2886">
          <w:rPr>
            <w:rFonts w:ascii="Times New Roman" w:eastAsia="Times New Roman" w:hAnsi="Times New Roman" w:cs="Times New Roman" w:hint="cs"/>
            <w:sz w:val="24"/>
            <w:szCs w:val="24"/>
            <w:rtl/>
          </w:rPr>
          <w:t>):</w:t>
        </w:r>
      </w:hyperlink>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أ-  تشكل في مديرية التربية والتعليم لجنة تسمى( اللجنة المحلية للتأهيل) على النحو </w:t>
      </w:r>
      <w:r w:rsidR="00AB2886" w:rsidRPr="00B6656D">
        <w:rPr>
          <w:rFonts w:ascii="Times New Roman" w:eastAsia="Times New Roman" w:hAnsi="Times New Roman" w:cs="Times New Roman" w:hint="cs"/>
          <w:sz w:val="24"/>
          <w:szCs w:val="24"/>
          <w:rtl/>
        </w:rPr>
        <w:t>الآتي</w:t>
      </w:r>
      <w:r w:rsidR="00AB2886">
        <w:rPr>
          <w:rFonts w:ascii="Times New Roman" w:eastAsia="Times New Roman" w:hAnsi="Times New Roman" w:cs="Times New Roman" w:hint="cs"/>
          <w:sz w:val="24"/>
          <w:szCs w:val="24"/>
          <w:rtl/>
        </w:rPr>
        <w:t>:</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مدير التربية والتعليم / رئيسا</w:t>
      </w:r>
      <w:r w:rsidRPr="00B6656D">
        <w:rPr>
          <w:rFonts w:ascii="Times New Roman" w:eastAsia="Times New Roman" w:hAnsi="Times New Roman" w:cs="Times New Roman"/>
          <w:sz w:val="24"/>
          <w:szCs w:val="24"/>
        </w:rPr>
        <w:br/>
        <w:t> </w:t>
      </w:r>
      <w:r w:rsidRPr="00B6656D">
        <w:rPr>
          <w:rFonts w:ascii="Times New Roman" w:eastAsia="Times New Roman" w:hAnsi="Times New Roman" w:cs="Times New Roman"/>
          <w:sz w:val="24"/>
          <w:szCs w:val="24"/>
          <w:rtl/>
        </w:rPr>
        <w:t>مدير الشؤون التعليمية والفنية / نائبا للرئيس</w:t>
      </w:r>
      <w:r w:rsidRPr="00B6656D">
        <w:rPr>
          <w:rFonts w:ascii="Times New Roman" w:eastAsia="Times New Roman" w:hAnsi="Times New Roman" w:cs="Times New Roman"/>
          <w:sz w:val="24"/>
          <w:szCs w:val="24"/>
        </w:rPr>
        <w:br/>
      </w:r>
      <w:r w:rsidRPr="00B6656D">
        <w:rPr>
          <w:rFonts w:ascii="Times New Roman" w:eastAsia="Times New Roman" w:hAnsi="Times New Roman" w:cs="Times New Roman"/>
          <w:sz w:val="24"/>
          <w:szCs w:val="24"/>
        </w:rPr>
        <w:lastRenderedPageBreak/>
        <w:t> </w:t>
      </w:r>
      <w:r w:rsidRPr="00B6656D">
        <w:rPr>
          <w:rFonts w:ascii="Times New Roman" w:eastAsia="Times New Roman" w:hAnsi="Times New Roman" w:cs="Times New Roman"/>
          <w:sz w:val="24"/>
          <w:szCs w:val="24"/>
          <w:rtl/>
        </w:rPr>
        <w:t>مدير الشؤون الادارية والمالية / عضوا</w:t>
      </w:r>
      <w:r w:rsidRPr="00B6656D">
        <w:rPr>
          <w:rFonts w:ascii="Times New Roman" w:eastAsia="Times New Roman" w:hAnsi="Times New Roman" w:cs="Times New Roman"/>
          <w:sz w:val="24"/>
          <w:szCs w:val="24"/>
        </w:rPr>
        <w:br/>
        <w:t> </w:t>
      </w:r>
      <w:r w:rsidRPr="00B6656D">
        <w:rPr>
          <w:rFonts w:ascii="Times New Roman" w:eastAsia="Times New Roman" w:hAnsi="Times New Roman" w:cs="Times New Roman"/>
          <w:sz w:val="24"/>
          <w:szCs w:val="24"/>
          <w:rtl/>
        </w:rPr>
        <w:t>رئيس قسم التدريب والتأهيل والاشراف التربوي / عضوا ومقررا</w:t>
      </w:r>
    </w:p>
    <w:p w:rsidR="00B6656D" w:rsidRPr="00B6656D" w:rsidRDefault="00B6656D" w:rsidP="00761360">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ب-  تتولى اللجنة المحلية اقرار قوائم المرشحين في المديرية وتزويد الوزارة بها وفق الاسس والشروط المعمول بها</w:t>
      </w:r>
      <w:r w:rsidR="00761360">
        <w:rPr>
          <w:rFonts w:ascii="Times New Roman" w:eastAsia="Times New Roman" w:hAnsi="Times New Roman" w:cs="Times New Roman" w:hint="cs"/>
          <w:sz w:val="24"/>
          <w:szCs w:val="24"/>
          <w:rtl/>
        </w:rPr>
        <w:t>.</w:t>
      </w:r>
      <w:r w:rsidRPr="00B6656D">
        <w:rPr>
          <w:rFonts w:ascii="Times New Roman" w:eastAsia="Times New Roman" w:hAnsi="Times New Roman" w:cs="Times New Roman"/>
          <w:sz w:val="24"/>
          <w:szCs w:val="24"/>
          <w:rtl/>
        </w:rPr>
        <w:t xml:space="preserve"> </w:t>
      </w:r>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ج-  تجتمع اللجنة المشكلة بموجب الفقرة (أ) من هذه المادة بدعوة من رئيسها او نائبه في حال غياب الرئيس ، ويكون اجتماعها قانونيا بحضور اكثرية اعضائها على ان يكون الرئيس او نائبه من بينهم ، وتتخذ قراراتها بأغلبية اصوات الحاضرين ، وعند تساوي الاصوات يرجح الجانب الذي يصوت معه رئيس الاجتماع</w:t>
      </w:r>
    </w:p>
    <w:p w:rsidR="00B6656D" w:rsidRPr="00B6656D" w:rsidRDefault="00B6656D" w:rsidP="00B6656D">
      <w:pPr>
        <w:bidi/>
        <w:spacing w:after="0" w:line="240" w:lineRule="auto"/>
        <w:rPr>
          <w:rFonts w:ascii="Times New Roman" w:eastAsia="Times New Roman" w:hAnsi="Times New Roman" w:cs="Times New Roman"/>
          <w:sz w:val="24"/>
          <w:szCs w:val="24"/>
        </w:rPr>
      </w:pPr>
    </w:p>
    <w:p w:rsidR="00B6656D" w:rsidRPr="00B6656D" w:rsidRDefault="00B6656D" w:rsidP="00245F39">
      <w:pPr>
        <w:bidi/>
        <w:spacing w:after="0" w:line="240" w:lineRule="auto"/>
        <w:rPr>
          <w:rFonts w:ascii="Times New Roman" w:eastAsia="Times New Roman" w:hAnsi="Times New Roman" w:cs="Times New Roman"/>
          <w:sz w:val="24"/>
          <w:szCs w:val="24"/>
        </w:rPr>
      </w:pPr>
      <w:hyperlink r:id="rId9" w:history="1">
        <w:r w:rsidRPr="00245F39">
          <w:rPr>
            <w:rFonts w:ascii="Times New Roman" w:eastAsia="Times New Roman" w:hAnsi="Times New Roman" w:cs="Times New Roman"/>
            <w:sz w:val="24"/>
            <w:szCs w:val="24"/>
            <w:rtl/>
          </w:rPr>
          <w:t>المادة (9</w:t>
        </w:r>
        <w:r w:rsidR="00245F39" w:rsidRPr="00245F39">
          <w:rPr>
            <w:rFonts w:ascii="Times New Roman" w:eastAsia="Times New Roman" w:hAnsi="Times New Roman" w:cs="Times New Roman" w:hint="cs"/>
            <w:sz w:val="24"/>
            <w:szCs w:val="24"/>
            <w:rtl/>
          </w:rPr>
          <w:t>):</w:t>
        </w:r>
      </w:hyperlink>
    </w:p>
    <w:p w:rsidR="00B6656D" w:rsidRPr="00B6656D" w:rsidRDefault="00B6656D" w:rsidP="00B6656D">
      <w:pPr>
        <w:bidi/>
        <w:spacing w:before="100" w:beforeAutospacing="1" w:after="100" w:afterAutospacing="1" w:line="240" w:lineRule="auto"/>
        <w:rPr>
          <w:rFonts w:ascii="Times New Roman" w:eastAsia="Times New Roman" w:hAnsi="Times New Roman" w:cs="Times New Roman"/>
          <w:sz w:val="24"/>
          <w:szCs w:val="24"/>
        </w:rPr>
      </w:pPr>
      <w:r w:rsidRPr="00B6656D">
        <w:rPr>
          <w:rFonts w:ascii="Times New Roman" w:eastAsia="Times New Roman" w:hAnsi="Times New Roman" w:cs="Times New Roman"/>
          <w:sz w:val="24"/>
          <w:szCs w:val="24"/>
          <w:rtl/>
        </w:rPr>
        <w:t xml:space="preserve">تلغى هذه التعليمات اية تعليمات سابقة او اية تعليمات اخرى تتعارض معها </w:t>
      </w:r>
      <w:r w:rsidRPr="00B6656D">
        <w:rPr>
          <w:rFonts w:ascii="Times New Roman" w:eastAsia="Times New Roman" w:hAnsi="Times New Roman" w:cs="Times New Roman"/>
          <w:sz w:val="24"/>
          <w:szCs w:val="24"/>
        </w:rPr>
        <w:t>.</w:t>
      </w:r>
    </w:p>
    <w:p w:rsidR="00570659" w:rsidRDefault="00570659" w:rsidP="00B6656D">
      <w:pPr>
        <w:bidi/>
      </w:pPr>
    </w:p>
    <w:sectPr w:rsidR="00570659" w:rsidSect="0057065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6656D"/>
    <w:rsid w:val="000F6BDE"/>
    <w:rsid w:val="00100D2F"/>
    <w:rsid w:val="00245F39"/>
    <w:rsid w:val="00367D4D"/>
    <w:rsid w:val="00540B38"/>
    <w:rsid w:val="00570659"/>
    <w:rsid w:val="005A05AA"/>
    <w:rsid w:val="00761360"/>
    <w:rsid w:val="007A104D"/>
    <w:rsid w:val="0087536A"/>
    <w:rsid w:val="008A738E"/>
    <w:rsid w:val="00A228E3"/>
    <w:rsid w:val="00A711AD"/>
    <w:rsid w:val="00AB2886"/>
    <w:rsid w:val="00B6656D"/>
    <w:rsid w:val="00BD4851"/>
    <w:rsid w:val="00DA6195"/>
    <w:rsid w:val="00DC0513"/>
    <w:rsid w:val="00DE5F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5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6656D"/>
    <w:rPr>
      <w:color w:val="0000FF"/>
      <w:u w:val="single"/>
    </w:rPr>
  </w:style>
</w:styles>
</file>

<file path=word/webSettings.xml><?xml version="1.0" encoding="utf-8"?>
<w:webSettings xmlns:r="http://schemas.openxmlformats.org/officeDocument/2006/relationships" xmlns:w="http://schemas.openxmlformats.org/wordprocessingml/2006/main">
  <w:divs>
    <w:div w:id="1952855922">
      <w:bodyDiv w:val="1"/>
      <w:marLeft w:val="0"/>
      <w:marRight w:val="0"/>
      <w:marTop w:val="0"/>
      <w:marBottom w:val="0"/>
      <w:divBdr>
        <w:top w:val="none" w:sz="0" w:space="0" w:color="auto"/>
        <w:left w:val="none" w:sz="0" w:space="0" w:color="auto"/>
        <w:bottom w:val="none" w:sz="0" w:space="0" w:color="auto"/>
        <w:right w:val="none" w:sz="0" w:space="0" w:color="auto"/>
      </w:divBdr>
      <w:divsChild>
        <w:div w:id="1230582455">
          <w:marLeft w:val="0"/>
          <w:marRight w:val="0"/>
          <w:marTop w:val="0"/>
          <w:marBottom w:val="0"/>
          <w:divBdr>
            <w:top w:val="none" w:sz="0" w:space="0" w:color="auto"/>
            <w:left w:val="none" w:sz="0" w:space="0" w:color="auto"/>
            <w:bottom w:val="single" w:sz="6" w:space="11" w:color="C0C0C0"/>
            <w:right w:val="none" w:sz="0" w:space="0" w:color="auto"/>
          </w:divBdr>
        </w:div>
        <w:div w:id="568422200">
          <w:marLeft w:val="0"/>
          <w:marRight w:val="0"/>
          <w:marTop w:val="0"/>
          <w:marBottom w:val="0"/>
          <w:divBdr>
            <w:top w:val="none" w:sz="0" w:space="0" w:color="auto"/>
            <w:left w:val="none" w:sz="0" w:space="0" w:color="auto"/>
            <w:bottom w:val="none" w:sz="0" w:space="0" w:color="auto"/>
            <w:right w:val="none" w:sz="0" w:space="0" w:color="auto"/>
          </w:divBdr>
        </w:div>
        <w:div w:id="23944286">
          <w:marLeft w:val="0"/>
          <w:marRight w:val="0"/>
          <w:marTop w:val="0"/>
          <w:marBottom w:val="0"/>
          <w:divBdr>
            <w:top w:val="none" w:sz="0" w:space="0" w:color="auto"/>
            <w:left w:val="none" w:sz="0" w:space="0" w:color="auto"/>
            <w:bottom w:val="single" w:sz="6" w:space="11" w:color="C0C0C0"/>
            <w:right w:val="none" w:sz="0" w:space="0" w:color="auto"/>
          </w:divBdr>
          <w:divsChild>
            <w:div w:id="1631394895">
              <w:marLeft w:val="0"/>
              <w:marRight w:val="0"/>
              <w:marTop w:val="0"/>
              <w:marBottom w:val="0"/>
              <w:divBdr>
                <w:top w:val="none" w:sz="0" w:space="0" w:color="auto"/>
                <w:left w:val="none" w:sz="0" w:space="0" w:color="auto"/>
                <w:bottom w:val="none" w:sz="0" w:space="0" w:color="auto"/>
                <w:right w:val="none" w:sz="0" w:space="0" w:color="auto"/>
              </w:divBdr>
            </w:div>
          </w:divsChild>
        </w:div>
        <w:div w:id="340426270">
          <w:marLeft w:val="0"/>
          <w:marRight w:val="0"/>
          <w:marTop w:val="0"/>
          <w:marBottom w:val="0"/>
          <w:divBdr>
            <w:top w:val="none" w:sz="0" w:space="0" w:color="auto"/>
            <w:left w:val="none" w:sz="0" w:space="0" w:color="auto"/>
            <w:bottom w:val="none" w:sz="0" w:space="0" w:color="auto"/>
            <w:right w:val="none" w:sz="0" w:space="0" w:color="auto"/>
          </w:divBdr>
        </w:div>
        <w:div w:id="2034266053">
          <w:marLeft w:val="0"/>
          <w:marRight w:val="0"/>
          <w:marTop w:val="0"/>
          <w:marBottom w:val="0"/>
          <w:divBdr>
            <w:top w:val="none" w:sz="0" w:space="0" w:color="auto"/>
            <w:left w:val="none" w:sz="0" w:space="0" w:color="auto"/>
            <w:bottom w:val="single" w:sz="6" w:space="11" w:color="C0C0C0"/>
            <w:right w:val="none" w:sz="0" w:space="0" w:color="auto"/>
          </w:divBdr>
        </w:div>
        <w:div w:id="166142524">
          <w:marLeft w:val="0"/>
          <w:marRight w:val="0"/>
          <w:marTop w:val="0"/>
          <w:marBottom w:val="0"/>
          <w:divBdr>
            <w:top w:val="none" w:sz="0" w:space="0" w:color="auto"/>
            <w:left w:val="none" w:sz="0" w:space="0" w:color="auto"/>
            <w:bottom w:val="none" w:sz="0" w:space="0" w:color="auto"/>
            <w:right w:val="none" w:sz="0" w:space="0" w:color="auto"/>
          </w:divBdr>
        </w:div>
        <w:div w:id="1719739734">
          <w:marLeft w:val="0"/>
          <w:marRight w:val="0"/>
          <w:marTop w:val="0"/>
          <w:marBottom w:val="0"/>
          <w:divBdr>
            <w:top w:val="none" w:sz="0" w:space="0" w:color="auto"/>
            <w:left w:val="none" w:sz="0" w:space="0" w:color="auto"/>
            <w:bottom w:val="single" w:sz="6" w:space="11" w:color="C0C0C0"/>
            <w:right w:val="none" w:sz="0" w:space="0" w:color="auto"/>
          </w:divBdr>
        </w:div>
        <w:div w:id="1615790930">
          <w:marLeft w:val="0"/>
          <w:marRight w:val="0"/>
          <w:marTop w:val="0"/>
          <w:marBottom w:val="0"/>
          <w:divBdr>
            <w:top w:val="none" w:sz="0" w:space="0" w:color="auto"/>
            <w:left w:val="none" w:sz="0" w:space="0" w:color="auto"/>
            <w:bottom w:val="none" w:sz="0" w:space="0" w:color="auto"/>
            <w:right w:val="none" w:sz="0" w:space="0" w:color="auto"/>
          </w:divBdr>
        </w:div>
        <w:div w:id="1868911996">
          <w:marLeft w:val="0"/>
          <w:marRight w:val="0"/>
          <w:marTop w:val="0"/>
          <w:marBottom w:val="0"/>
          <w:divBdr>
            <w:top w:val="none" w:sz="0" w:space="0" w:color="auto"/>
            <w:left w:val="none" w:sz="0" w:space="0" w:color="auto"/>
            <w:bottom w:val="single" w:sz="6" w:space="11" w:color="C0C0C0"/>
            <w:right w:val="none" w:sz="0" w:space="0" w:color="auto"/>
          </w:divBdr>
        </w:div>
        <w:div w:id="715544998">
          <w:marLeft w:val="0"/>
          <w:marRight w:val="0"/>
          <w:marTop w:val="0"/>
          <w:marBottom w:val="0"/>
          <w:divBdr>
            <w:top w:val="none" w:sz="0" w:space="0" w:color="auto"/>
            <w:left w:val="none" w:sz="0" w:space="0" w:color="auto"/>
            <w:bottom w:val="none" w:sz="0" w:space="0" w:color="auto"/>
            <w:right w:val="none" w:sz="0" w:space="0" w:color="auto"/>
          </w:divBdr>
        </w:div>
        <w:div w:id="1415396313">
          <w:marLeft w:val="0"/>
          <w:marRight w:val="0"/>
          <w:marTop w:val="0"/>
          <w:marBottom w:val="0"/>
          <w:divBdr>
            <w:top w:val="none" w:sz="0" w:space="0" w:color="auto"/>
            <w:left w:val="none" w:sz="0" w:space="0" w:color="auto"/>
            <w:bottom w:val="single" w:sz="6" w:space="11" w:color="C0C0C0"/>
            <w:right w:val="none" w:sz="0" w:space="0" w:color="auto"/>
          </w:divBdr>
        </w:div>
        <w:div w:id="228156472">
          <w:marLeft w:val="0"/>
          <w:marRight w:val="0"/>
          <w:marTop w:val="0"/>
          <w:marBottom w:val="0"/>
          <w:divBdr>
            <w:top w:val="none" w:sz="0" w:space="0" w:color="auto"/>
            <w:left w:val="none" w:sz="0" w:space="0" w:color="auto"/>
            <w:bottom w:val="none" w:sz="0" w:space="0" w:color="auto"/>
            <w:right w:val="none" w:sz="0" w:space="0" w:color="auto"/>
          </w:divBdr>
        </w:div>
        <w:div w:id="1340698528">
          <w:marLeft w:val="0"/>
          <w:marRight w:val="0"/>
          <w:marTop w:val="0"/>
          <w:marBottom w:val="0"/>
          <w:divBdr>
            <w:top w:val="none" w:sz="0" w:space="0" w:color="auto"/>
            <w:left w:val="none" w:sz="0" w:space="0" w:color="auto"/>
            <w:bottom w:val="single" w:sz="6" w:space="11" w:color="C0C0C0"/>
            <w:right w:val="none" w:sz="0" w:space="0" w:color="auto"/>
          </w:divBdr>
        </w:div>
        <w:div w:id="2056194456">
          <w:marLeft w:val="0"/>
          <w:marRight w:val="0"/>
          <w:marTop w:val="0"/>
          <w:marBottom w:val="0"/>
          <w:divBdr>
            <w:top w:val="none" w:sz="0" w:space="0" w:color="auto"/>
            <w:left w:val="none" w:sz="0" w:space="0" w:color="auto"/>
            <w:bottom w:val="none" w:sz="0" w:space="0" w:color="auto"/>
            <w:right w:val="none" w:sz="0" w:space="0" w:color="auto"/>
          </w:divBdr>
        </w:div>
        <w:div w:id="326059096">
          <w:marLeft w:val="0"/>
          <w:marRight w:val="0"/>
          <w:marTop w:val="0"/>
          <w:marBottom w:val="0"/>
          <w:divBdr>
            <w:top w:val="none" w:sz="0" w:space="0" w:color="auto"/>
            <w:left w:val="none" w:sz="0" w:space="0" w:color="auto"/>
            <w:bottom w:val="single" w:sz="6" w:space="11" w:color="C0C0C0"/>
            <w:right w:val="none" w:sz="0" w:space="0" w:color="auto"/>
          </w:divBdr>
        </w:div>
        <w:div w:id="162939251">
          <w:marLeft w:val="0"/>
          <w:marRight w:val="0"/>
          <w:marTop w:val="0"/>
          <w:marBottom w:val="0"/>
          <w:divBdr>
            <w:top w:val="none" w:sz="0" w:space="0" w:color="auto"/>
            <w:left w:val="none" w:sz="0" w:space="0" w:color="auto"/>
            <w:bottom w:val="none" w:sz="0" w:space="0" w:color="auto"/>
            <w:right w:val="none" w:sz="0" w:space="0" w:color="auto"/>
          </w:divBdr>
        </w:div>
        <w:div w:id="1677027759">
          <w:marLeft w:val="0"/>
          <w:marRight w:val="0"/>
          <w:marTop w:val="0"/>
          <w:marBottom w:val="0"/>
          <w:divBdr>
            <w:top w:val="none" w:sz="0" w:space="0" w:color="auto"/>
            <w:left w:val="none" w:sz="0" w:space="0" w:color="auto"/>
            <w:bottom w:val="single" w:sz="6" w:space="11" w:color="C0C0C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istas.com/jor/index.php?mod=Laws&amp;action=viewrec&amp;serial=22569&amp;subject=8" TargetMode="External"/><Relationship Id="rId3" Type="http://schemas.openxmlformats.org/officeDocument/2006/relationships/webSettings" Target="webSettings.xml"/><Relationship Id="rId7" Type="http://schemas.openxmlformats.org/officeDocument/2006/relationships/hyperlink" Target="http://qistas.com/jor/index.php?mod=Laws&amp;action=viewrec&amp;serial=22569&amp;subject=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istas.com/jor/index.php?mod=Laws&amp;action=viewrec&amp;serial=22569&amp;subject=5" TargetMode="External"/><Relationship Id="rId11" Type="http://schemas.openxmlformats.org/officeDocument/2006/relationships/theme" Target="theme/theme1.xml"/><Relationship Id="rId5" Type="http://schemas.openxmlformats.org/officeDocument/2006/relationships/hyperlink" Target="http://qistas.com/jor/index.php?mod=Laws&amp;action=viewrec&amp;serial=22569&amp;subject=4" TargetMode="External"/><Relationship Id="rId10" Type="http://schemas.openxmlformats.org/officeDocument/2006/relationships/fontTable" Target="fontTable.xml"/><Relationship Id="rId4" Type="http://schemas.openxmlformats.org/officeDocument/2006/relationships/hyperlink" Target="http://qistas.com/jor/index.php?mod=Laws&amp;action=viewrec&amp;serial=22569&amp;subject=3" TargetMode="External"/><Relationship Id="rId9" Type="http://schemas.openxmlformats.org/officeDocument/2006/relationships/hyperlink" Target="http://qistas.com/jor/index.php?mod=Laws&amp;action=viewrec&amp;serial=22569&amp;subjec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Nawal.Abu-Siam</dc:creator>
  <cp:keywords/>
  <dc:description/>
  <cp:lastModifiedBy>Nawal.Abu-Siam</cp:lastModifiedBy>
  <cp:revision>20</cp:revision>
  <dcterms:created xsi:type="dcterms:W3CDTF">2013-05-22T06:30:00Z</dcterms:created>
  <dcterms:modified xsi:type="dcterms:W3CDTF">2013-05-22T06:42:00Z</dcterms:modified>
</cp:coreProperties>
</file>