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B0" w:rsidRDefault="00423CB0" w:rsidP="00423CB0">
      <w:pPr>
        <w:ind w:hanging="284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423CB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الأسس التنافسية لمشروع سكن كريم لعيش كريم</w:t>
      </w:r>
      <w:r w:rsidR="00DE5AA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2023</w:t>
      </w:r>
    </w:p>
    <w:p w:rsidR="0070583A" w:rsidRPr="00423CB0" w:rsidRDefault="0070583A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1- أن</w:t>
      </w:r>
      <w:proofErr w:type="gramEnd"/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لا تقل خدمة المستفيد عن 5 سنوات خدمة فعلية في وزارة التربية ولا يزال على رأس عمله ولا تحتسب مدة الاعارة أو الاجازة بدون راتب خدمة فعلية .</w:t>
      </w:r>
    </w:p>
    <w:p w:rsidR="0070583A" w:rsidRPr="00423CB0" w:rsidRDefault="0070583A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lang w:bidi="ar-JO"/>
        </w:rPr>
      </w:pPr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2- أن لا يكون قد استفاد من قرض صندوق اسكان التربية .</w:t>
      </w:r>
    </w:p>
    <w:p w:rsidR="00423CB0" w:rsidRPr="00423CB0" w:rsidRDefault="00423CB0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3- أن لا يكون قد استفاد الزوج أو الزوجة من مشروع سكن كريم لعيش كريم</w:t>
      </w:r>
    </w:p>
    <w:p w:rsidR="00423CB0" w:rsidRPr="00423CB0" w:rsidRDefault="00423CB0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4- ألا يمتلك المتقدم سكن في المملكة مع احضار شهادة عدم ملكية في حال ترشحه للاستفادة من المشروع </w:t>
      </w:r>
      <w:r w:rsidR="00D16C22">
        <w:rPr>
          <w:rFonts w:asciiTheme="majorBidi" w:hAnsiTheme="majorBidi" w:cstheme="majorBidi" w:hint="cs"/>
          <w:sz w:val="32"/>
          <w:szCs w:val="32"/>
          <w:rtl/>
        </w:rPr>
        <w:t>من ضريبة المسقفات ودائرة الاراضي والمساحة</w:t>
      </w:r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.</w:t>
      </w:r>
    </w:p>
    <w:p w:rsidR="0070583A" w:rsidRPr="00423CB0" w:rsidRDefault="00423CB0" w:rsidP="00DE5AAC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تحتسب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نقطة واحدة للمشت</w:t>
      </w:r>
      <w:r w:rsidR="00544067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رك لكل سنة خدمة فعلية بعد الخمس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سنوات ا</w:t>
      </w:r>
      <w:r w:rsidR="00DE5AAC">
        <w:rPr>
          <w:rFonts w:asciiTheme="majorBidi" w:hAnsiTheme="majorBidi" w:cstheme="majorBidi" w:hint="cs"/>
          <w:sz w:val="32"/>
          <w:szCs w:val="32"/>
          <w:rtl/>
          <w:lang w:bidi="ar-JO"/>
        </w:rPr>
        <w:t>لأولى وبحد أقصى 25 نقطة، وتضاف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10 نقاط للمتزوج</w:t>
      </w:r>
      <w:r w:rsidR="00DE5AAC">
        <w:rPr>
          <w:rFonts w:asciiTheme="majorBidi" w:hAnsiTheme="majorBidi" w:cstheme="majorBidi" w:hint="cs"/>
          <w:sz w:val="32"/>
          <w:szCs w:val="32"/>
          <w:rtl/>
          <w:lang w:bidi="ar-JO"/>
        </w:rPr>
        <w:t>ـ/ة أو المطلقـ/ة أو الارملـ/ة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.</w:t>
      </w:r>
    </w:p>
    <w:p w:rsidR="0070583A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6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إذا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تقدم الزوجان للحصول على شقق وتم ترشيحهم بالمنافسة للحصول عليها تعطى الشقة لأحدهما فقط والحاصل على أعلى النقاط .</w:t>
      </w:r>
    </w:p>
    <w:p w:rsidR="0070583A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7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في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حال تساوي النقاط لكافة الشروط تؤخذ المفاضلة بعدد أفراد الأسرة وفق دفتر العائلة .</w:t>
      </w:r>
    </w:p>
    <w:p w:rsidR="0070583A" w:rsidRPr="00423CB0" w:rsidRDefault="000D4D2E" w:rsidP="00690085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8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تتم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المنافسة للمتقدمين وفق طلباتهم </w:t>
      </w:r>
      <w:r w:rsidR="00DE5AAC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لكل </w:t>
      </w:r>
      <w:r w:rsidR="00690085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فئة (منطقة ومساحة) </w:t>
      </w:r>
      <w:r w:rsidR="00DE5AAC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على حده. </w:t>
      </w:r>
    </w:p>
    <w:p w:rsidR="0070583A" w:rsidRPr="00423CB0" w:rsidRDefault="000D4D2E" w:rsidP="00DE5AAC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9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يتم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تخصيص الشقق بالقرعة لمن انطبقت عليهم الشروط وتم ادراج اسم</w:t>
      </w:r>
      <w:r w:rsidR="00544067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ائهم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ضمن </w:t>
      </w:r>
      <w:r w:rsidR="00D16C22">
        <w:rPr>
          <w:rFonts w:asciiTheme="majorBidi" w:hAnsiTheme="majorBidi" w:cstheme="majorBidi" w:hint="cs"/>
          <w:sz w:val="32"/>
          <w:szCs w:val="32"/>
          <w:rtl/>
          <w:lang w:bidi="ar-JO"/>
        </w:rPr>
        <w:t>المرشحين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.</w:t>
      </w:r>
    </w:p>
    <w:p w:rsidR="0070583A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10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تبقى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الشقة مخصصة للمستفيد ولا يتم تسجيلها إلا بعد تسديد كافة الأقساط .</w:t>
      </w:r>
    </w:p>
    <w:p w:rsidR="0070583A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11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في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حال الشراء النقدي تبقى الشقة مرهونة لمدة 3 سنوات ولا يجوز بيعها أو التصرف بها .</w:t>
      </w:r>
    </w:p>
    <w:p w:rsidR="0070583A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12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الشقة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مخصصة لسكن المستفيد وعائلته ولا يجوز تأجيرها </w:t>
      </w:r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أو بيعها 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وفي حال ثبوت عكس ذلك لوزارة التربية الحق في استرجاع الشقة والغاء تخصيصها .</w:t>
      </w:r>
    </w:p>
    <w:p w:rsidR="0070583A" w:rsidRPr="00423CB0" w:rsidRDefault="000D4D2E" w:rsidP="009048A2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13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يوقع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المستفيد على تعهد خطي باقتطاع كامل القسط عن الشقة لحين السداد </w:t>
      </w:r>
      <w:r w:rsidR="009048A2">
        <w:rPr>
          <w:rFonts w:asciiTheme="majorBidi" w:hAnsiTheme="majorBidi" w:cstheme="majorBidi" w:hint="cs"/>
          <w:sz w:val="32"/>
          <w:szCs w:val="32"/>
          <w:rtl/>
          <w:lang w:bidi="ar-JO"/>
        </w:rPr>
        <w:t>و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استيفاء كامل ثمن الشقة أو ما بقي من ثمنها من مستحقات نهاية الخدمة من صندوق ضمان</w:t>
      </w:r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التربية وضمان المالية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9048A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في حال الاستغناء عن خدماته في الوزارة 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.</w:t>
      </w:r>
    </w:p>
    <w:p w:rsidR="0070583A" w:rsidRPr="00423CB0" w:rsidRDefault="000D4D2E" w:rsidP="00D16C22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14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يستوفى</w:t>
      </w:r>
      <w:proofErr w:type="gramEnd"/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مبلغ وقدره ثلاثة دنانير شهرياً لحساب التكافل والتضامن </w:t>
      </w:r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ل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لمستفيدين من الشقق السكنية لحين الانتهاء من تسديد القرض وذلك بهدف تسديد </w:t>
      </w:r>
      <w:r w:rsidR="00D16C22">
        <w:rPr>
          <w:rFonts w:asciiTheme="majorBidi" w:hAnsiTheme="majorBidi" w:cstheme="majorBidi" w:hint="cs"/>
          <w:sz w:val="32"/>
          <w:szCs w:val="32"/>
          <w:rtl/>
          <w:lang w:bidi="ar-JO"/>
        </w:rPr>
        <w:t>ثمن الشقة</w:t>
      </w:r>
      <w:r w:rsidR="0070583A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في حال الوفاة .</w:t>
      </w:r>
    </w:p>
    <w:p w:rsidR="00423CB0" w:rsidRPr="00423CB0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15</w:t>
      </w:r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يعفى</w:t>
      </w:r>
      <w:proofErr w:type="gramEnd"/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المستفيد من المشروع في حال الوفاة من باقي الاقساط على ان يتم تغطية ثمن الشقة من حساب التكافل والتضامن .</w:t>
      </w:r>
    </w:p>
    <w:p w:rsidR="0070583A" w:rsidRDefault="000D4D2E" w:rsidP="00423CB0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16</w:t>
      </w:r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>- في</w:t>
      </w:r>
      <w:proofErr w:type="gramEnd"/>
      <w:r w:rsidR="00423CB0" w:rsidRPr="00423CB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حال الترشح يجب احضار عدم ممانعة من البنك لمن يقل صافي راتبه عن 450 دينار .</w:t>
      </w:r>
    </w:p>
    <w:p w:rsidR="00DE5AAC" w:rsidRPr="00690085" w:rsidRDefault="00DE5AAC" w:rsidP="00423CB0">
      <w:pPr>
        <w:ind w:hanging="284"/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DE5AAC" w:rsidRDefault="00DE5AAC" w:rsidP="000D4D2E">
      <w:pPr>
        <w:ind w:hanging="284"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0D4D2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عضو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  <w:t xml:space="preserve">  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عضو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  <w:t xml:space="preserve"> </w:t>
      </w:r>
      <w:r w:rsidR="000D4D2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عضو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  <w:t xml:space="preserve">  </w:t>
      </w:r>
      <w:r w:rsidR="000D4D2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عضو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0D4D2E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رئيس اللجنة</w:t>
      </w:r>
    </w:p>
    <w:p w:rsidR="00DE5AAC" w:rsidRPr="00DE5AAC" w:rsidRDefault="00DE5AAC" w:rsidP="00423CB0">
      <w:pPr>
        <w:ind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ab/>
        <w:t xml:space="preserve">يزن </w:t>
      </w:r>
      <w:proofErr w:type="spellStart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قوموق</w:t>
      </w:r>
      <w:proofErr w:type="spellEnd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ab/>
      </w:r>
      <w:r w:rsidR="000D4D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عصام أبو احمده</w:t>
      </w:r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ab/>
      </w:r>
      <w:r w:rsidR="000D4D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عبدالله </w:t>
      </w:r>
      <w:proofErr w:type="gramStart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الزعبي</w:t>
      </w:r>
      <w:r w:rsidR="000D4D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ab/>
      </w:r>
      <w:proofErr w:type="gramEnd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عثمان بني يونس</w:t>
      </w:r>
      <w:r w:rsidRPr="00DE5AA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 w:rsidR="000D4D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0D4D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د.نجوى</w:t>
      </w:r>
      <w:proofErr w:type="spellEnd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DE5AA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القبيلات</w:t>
      </w:r>
      <w:proofErr w:type="spellEnd"/>
    </w:p>
    <w:sectPr w:rsidR="00DE5AAC" w:rsidRPr="00DE5AAC" w:rsidSect="00423CB0">
      <w:pgSz w:w="11906" w:h="16838"/>
      <w:pgMar w:top="709" w:right="1133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03"/>
    <w:rsid w:val="00041BA0"/>
    <w:rsid w:val="000D4D2E"/>
    <w:rsid w:val="00314503"/>
    <w:rsid w:val="003C0B48"/>
    <w:rsid w:val="00423CB0"/>
    <w:rsid w:val="004F43B1"/>
    <w:rsid w:val="00544067"/>
    <w:rsid w:val="00690085"/>
    <w:rsid w:val="0070583A"/>
    <w:rsid w:val="0078038C"/>
    <w:rsid w:val="009048A2"/>
    <w:rsid w:val="009F6675"/>
    <w:rsid w:val="00C669CD"/>
    <w:rsid w:val="00D16C22"/>
    <w:rsid w:val="00DD3196"/>
    <w:rsid w:val="00D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56816-A0B2-412A-967B-9931377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Abu-Hamous</dc:creator>
  <cp:keywords/>
  <dc:description/>
  <cp:lastModifiedBy>Mohammad Mezher</cp:lastModifiedBy>
  <cp:revision>3</cp:revision>
  <cp:lastPrinted>2023-05-23T09:30:00Z</cp:lastPrinted>
  <dcterms:created xsi:type="dcterms:W3CDTF">2023-05-23T09:31:00Z</dcterms:created>
  <dcterms:modified xsi:type="dcterms:W3CDTF">2023-05-23T09:39:00Z</dcterms:modified>
</cp:coreProperties>
</file>