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95" w:rsidRDefault="00330995" w:rsidP="00966944">
      <w:pPr>
        <w:tabs>
          <w:tab w:val="left" w:pos="10912"/>
          <w:tab w:val="left" w:pos="16016"/>
        </w:tabs>
        <w:bidi/>
        <w:ind w:left="-620" w:right="-567"/>
        <w:jc w:val="center"/>
        <w:rPr>
          <w:rFonts w:ascii="Arial" w:hAnsi="Arial" w:cs="Simplified Arabic"/>
          <w:b/>
          <w:bCs/>
          <w:rtl/>
          <w:lang w:bidi="ar-JO"/>
        </w:rPr>
      </w:pPr>
      <w:bookmarkStart w:id="0" w:name="_GoBack"/>
      <w:bookmarkEnd w:id="0"/>
      <w:r w:rsidRPr="00567263">
        <w:rPr>
          <w:rFonts w:ascii="Arial" w:hAnsi="Arial" w:cs="Simplified Arabic"/>
          <w:b/>
          <w:bCs/>
          <w:rtl/>
          <w:lang w:bidi="ar-JO"/>
        </w:rPr>
        <w:t xml:space="preserve">خطة العمل السنوية </w:t>
      </w:r>
      <w:r>
        <w:rPr>
          <w:rFonts w:ascii="Arial" w:hAnsi="Arial" w:cs="Simplified Arabic"/>
          <w:b/>
          <w:bCs/>
          <w:rtl/>
          <w:lang w:bidi="ar-JO"/>
        </w:rPr>
        <w:t xml:space="preserve">لقسم </w:t>
      </w:r>
    </w:p>
    <w:p w:rsidR="00330995" w:rsidRDefault="00330995" w:rsidP="00520BBB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/>
          <w:b/>
          <w:bCs/>
          <w:rtl/>
          <w:lang w:bidi="ar-JO"/>
        </w:rPr>
        <w:t>للعام     /</w:t>
      </w:r>
    </w:p>
    <w:p w:rsidR="00330995" w:rsidRDefault="00330995" w:rsidP="00567263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</w:p>
    <w:p w:rsidR="00330995" w:rsidRPr="00567263" w:rsidRDefault="00DC4351" w:rsidP="00966944">
      <w:pPr>
        <w:bidi/>
        <w:ind w:left="281" w:hanging="281"/>
        <w:jc w:val="both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إدارة : 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 مديرية </w:t>
      </w:r>
      <w:r w:rsidR="00330995">
        <w:rPr>
          <w:rFonts w:ascii="Arial" w:hAnsi="Arial" w:cs="Simplified Arabic"/>
          <w:b/>
          <w:bCs/>
          <w:rtl/>
          <w:lang w:bidi="ar-JO"/>
        </w:rPr>
        <w:t>/وحدة</w:t>
      </w:r>
      <w:r w:rsidR="00966944"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</w:t>
      </w:r>
      <w:r w:rsidR="00B37925">
        <w:rPr>
          <w:rFonts w:ascii="Arial" w:hAnsi="Arial" w:cs="Simplified Arabic"/>
          <w:b/>
          <w:bCs/>
          <w:rtl/>
          <w:lang w:bidi="ar-JO"/>
        </w:rPr>
        <w:t>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</w:t>
      </w:r>
    </w:p>
    <w:p w:rsidR="00330995" w:rsidRPr="00567263" w:rsidRDefault="00966944" w:rsidP="00B37925">
      <w:pPr>
        <w:bidi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cs="Simplified Arabic"/>
          <w:b/>
          <w:bCs/>
          <w:rtl/>
          <w:lang w:bidi="ar-JO"/>
        </w:rPr>
        <w:t>الهدف الوطني :.........................................................................................................................................</w:t>
      </w:r>
    </w:p>
    <w:p w:rsidR="00330995" w:rsidRPr="00567263" w:rsidRDefault="006615A1" w:rsidP="00966944">
      <w:pPr>
        <w:bidi/>
        <w:jc w:val="lowKashida"/>
        <w:rPr>
          <w:rFonts w:ascii="Arial" w:hAnsi="Arial"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cs="Simplified Arabic"/>
          <w:b/>
          <w:bCs/>
          <w:rtl/>
          <w:lang w:bidi="ar-JO"/>
        </w:rPr>
        <w:t>الهدف الاستراتيجي / المؤسسي : ......................................................................................................................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</w:t>
      </w:r>
    </w:p>
    <w:p w:rsidR="00330995" w:rsidRDefault="00DC4351" w:rsidP="00966944">
      <w:pPr>
        <w:bidi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الهدف الخاص</w:t>
      </w:r>
      <w:r w:rsidR="00330995">
        <w:rPr>
          <w:rFonts w:ascii="Arial" w:hAnsi="Arial" w:cs="Simplified Arabic"/>
          <w:b/>
          <w:bCs/>
          <w:rtl/>
          <w:lang w:bidi="ar-JO"/>
        </w:rPr>
        <w:t xml:space="preserve"> للقسم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:............................................................................................................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......................</w:t>
      </w:r>
      <w:r w:rsidR="00330995" w:rsidRPr="00F23086">
        <w:rPr>
          <w:rFonts w:ascii="Arial" w:hAnsi="Arial" w:cs="Simplified Arabic"/>
          <w:sz w:val="34"/>
          <w:szCs w:val="34"/>
          <w:rtl/>
        </w:rPr>
        <w:t xml:space="preserve">  </w:t>
      </w:r>
    </w:p>
    <w:p w:rsidR="00330995" w:rsidRPr="00D1465F" w:rsidRDefault="00330995" w:rsidP="00D1465F">
      <w:pPr>
        <w:bidi/>
        <w:jc w:val="lowKashida"/>
        <w:rPr>
          <w:rFonts w:cs="Simplified Arabic"/>
          <w:b/>
          <w:bCs/>
          <w:sz w:val="10"/>
          <w:szCs w:val="10"/>
          <w:rtl/>
          <w:lang w:bidi="ar-JO"/>
        </w:rPr>
      </w:pPr>
      <w:r>
        <w:rPr>
          <w:rFonts w:ascii="Arial" w:hAnsi="Arial" w:cs="Simplified Arabic"/>
          <w:sz w:val="34"/>
          <w:szCs w:val="34"/>
          <w:rtl/>
        </w:rPr>
        <w:t xml:space="preserve">           </w:t>
      </w:r>
      <w:r w:rsidRPr="00F23086">
        <w:rPr>
          <w:rFonts w:ascii="Arial" w:hAnsi="Arial" w:cs="Simplified Arabic"/>
          <w:sz w:val="34"/>
          <w:szCs w:val="34"/>
          <w:rtl/>
        </w:rPr>
        <w:t xml:space="preserve"> 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37"/>
        <w:gridCol w:w="1414"/>
        <w:gridCol w:w="851"/>
        <w:gridCol w:w="992"/>
        <w:gridCol w:w="850"/>
        <w:gridCol w:w="711"/>
        <w:gridCol w:w="707"/>
        <w:gridCol w:w="854"/>
        <w:gridCol w:w="850"/>
        <w:gridCol w:w="848"/>
        <w:gridCol w:w="849"/>
        <w:gridCol w:w="710"/>
        <w:gridCol w:w="708"/>
        <w:gridCol w:w="851"/>
        <w:gridCol w:w="708"/>
        <w:gridCol w:w="709"/>
        <w:gridCol w:w="709"/>
      </w:tblGrid>
      <w:tr w:rsidR="00966944" w:rsidRPr="00BD1F5D" w:rsidTr="00966944">
        <w:trPr>
          <w:cantSplit/>
          <w:trHeight w:val="439"/>
        </w:trPr>
        <w:tc>
          <w:tcPr>
            <w:tcW w:w="567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المكون الفرعي</w:t>
            </w:r>
          </w:p>
        </w:tc>
        <w:tc>
          <w:tcPr>
            <w:tcW w:w="1137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الأنشطة الرئيسية</w:t>
            </w:r>
          </w:p>
        </w:tc>
        <w:tc>
          <w:tcPr>
            <w:tcW w:w="1414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الإجراءات 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مؤشر الأداء</w:t>
            </w: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نوعي /كمي</w:t>
            </w:r>
          </w:p>
        </w:tc>
        <w:tc>
          <w:tcPr>
            <w:tcW w:w="992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القيمة الحالية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/</w:t>
            </w:r>
          </w:p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سنة الأساس</w:t>
            </w:r>
          </w:p>
        </w:tc>
        <w:tc>
          <w:tcPr>
            <w:tcW w:w="850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القيمة المستهدفة</w:t>
            </w:r>
          </w:p>
        </w:tc>
        <w:tc>
          <w:tcPr>
            <w:tcW w:w="1418" w:type="dxa"/>
            <w:gridSpan w:val="2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الشركاء</w:t>
            </w:r>
          </w:p>
        </w:tc>
        <w:tc>
          <w:tcPr>
            <w:tcW w:w="2552" w:type="dxa"/>
            <w:gridSpan w:val="3"/>
            <w:noWrap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التاريخ</w:t>
            </w:r>
          </w:p>
        </w:tc>
        <w:tc>
          <w:tcPr>
            <w:tcW w:w="849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مسؤولية التنفيذ</w:t>
            </w:r>
          </w:p>
        </w:tc>
        <w:tc>
          <w:tcPr>
            <w:tcW w:w="710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مؤشر الانجاز  الفعلي </w:t>
            </w:r>
          </w:p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نوعي / كمي</w:t>
            </w:r>
            <w:r w:rsidRPr="00CC2017">
              <w:rPr>
                <w:rFonts w:ascii="Arial" w:hAnsi="Arial" w:cs="Simplified Arabic"/>
                <w:b/>
                <w:bCs/>
                <w:i/>
                <w:i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المعززات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/</w:t>
            </w: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الوثائق</w:t>
            </w:r>
          </w:p>
        </w:tc>
        <w:tc>
          <w:tcPr>
            <w:tcW w:w="708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التكلفة المالية</w:t>
            </w:r>
          </w:p>
        </w:tc>
        <w:tc>
          <w:tcPr>
            <w:tcW w:w="709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المخاطر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966944" w:rsidRPr="00CC2017" w:rsidRDefault="00966944" w:rsidP="00966944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الملاحظات</w:t>
            </w:r>
          </w:p>
        </w:tc>
      </w:tr>
      <w:tr w:rsidR="00966944" w:rsidRPr="00BD1F5D" w:rsidTr="00966944">
        <w:trPr>
          <w:cantSplit/>
          <w:trHeight w:val="1406"/>
        </w:trPr>
        <w:tc>
          <w:tcPr>
            <w:tcW w:w="567" w:type="dxa"/>
            <w:vMerge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92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50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11" w:type="dxa"/>
            <w:vAlign w:val="center"/>
          </w:tcPr>
          <w:p w:rsidR="00966944" w:rsidRP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966944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داخلي</w:t>
            </w:r>
          </w:p>
        </w:tc>
        <w:tc>
          <w:tcPr>
            <w:tcW w:w="707" w:type="dxa"/>
            <w:vAlign w:val="center"/>
          </w:tcPr>
          <w:p w:rsidR="00966944" w:rsidRP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966944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خارجي</w:t>
            </w:r>
          </w:p>
        </w:tc>
        <w:tc>
          <w:tcPr>
            <w:tcW w:w="854" w:type="dxa"/>
            <w:noWrap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المتوقع للبدء بتنفيذ 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الفعلي </w:t>
            </w:r>
            <w:r w:rsidRPr="00CC2017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للبدء ب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تنفيذ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</w:p>
        </w:tc>
        <w:tc>
          <w:tcPr>
            <w:tcW w:w="848" w:type="dxa"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الفعلي </w:t>
            </w:r>
            <w:r w:rsidRPr="00CC2017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 xml:space="preserve">للإنتهاء من 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تنفيذ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</w:p>
        </w:tc>
        <w:tc>
          <w:tcPr>
            <w:tcW w:w="849" w:type="dxa"/>
            <w:vMerge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10" w:type="dxa"/>
            <w:vMerge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760"/>
        </w:trPr>
        <w:tc>
          <w:tcPr>
            <w:tcW w:w="567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Pr="00A676D2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</w:tbl>
    <w:p w:rsidR="00330995" w:rsidRDefault="00B37925" w:rsidP="0044663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مدير الإدارة :                                           مدير المديرية/ وحدة :                                                 رئيس القسم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    </w:t>
      </w:r>
      <w:r w:rsidR="00CF47BE">
        <w:rPr>
          <w:rFonts w:cs="Simplified Arabic" w:hint="cs"/>
          <w:sz w:val="20"/>
          <w:szCs w:val="20"/>
          <w:rtl/>
          <w:lang w:bidi="ar-JO"/>
        </w:rPr>
        <w:t>أعضاء ال</w:t>
      </w:r>
      <w:r w:rsidR="00330995">
        <w:rPr>
          <w:rFonts w:cs="Simplified Arabic"/>
          <w:sz w:val="20"/>
          <w:szCs w:val="20"/>
          <w:rtl/>
          <w:lang w:bidi="ar-JO"/>
        </w:rPr>
        <w:t>قسم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  <w:t xml:space="preserve">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                                               التوقيع :                                                              التوقيع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  </w:t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6C6A07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>التاريخ :                                               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   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</w:t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    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  </w:t>
      </w:r>
      <w:r w:rsidR="00330995">
        <w:rPr>
          <w:rFonts w:cs="Simplified Arabic"/>
          <w:sz w:val="20"/>
          <w:szCs w:val="20"/>
          <w:rtl/>
          <w:lang w:bidi="ar-JO"/>
        </w:rPr>
        <w:t>التاريخ :</w:t>
      </w:r>
    </w:p>
    <w:sectPr w:rsidR="00330995" w:rsidSect="00966944">
      <w:footerReference w:type="default" r:id="rId6"/>
      <w:pgSz w:w="16838" w:h="11906" w:orient="landscape"/>
      <w:pgMar w:top="426" w:right="624" w:bottom="720" w:left="62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06" w:rsidRDefault="00191906">
      <w:r>
        <w:separator/>
      </w:r>
    </w:p>
  </w:endnote>
  <w:endnote w:type="continuationSeparator" w:id="0">
    <w:p w:rsidR="00191906" w:rsidRDefault="0019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995" w:rsidRPr="00DB72AD" w:rsidRDefault="00C933A3" w:rsidP="00CC2017">
    <w:pPr>
      <w:bidi/>
      <w:jc w:val="center"/>
      <w:rPr>
        <w:rFonts w:cs="Simplified Arabic"/>
        <w:b/>
        <w:bCs/>
        <w:rtl/>
        <w:lang w:bidi="ar-JO"/>
      </w:rPr>
    </w:pPr>
    <w:r>
      <w:rPr>
        <w:rFonts w:cs="Simplified Arabic" w:hint="cs"/>
        <w:b/>
        <w:bCs/>
        <w:rtl/>
        <w:lang w:bidi="ar-JO"/>
      </w:rPr>
      <w:t xml:space="preserve">                                                                                                                                                                     </w:t>
    </w:r>
    <w:r w:rsidR="00330995" w:rsidRPr="00DB72AD">
      <w:rPr>
        <w:rFonts w:cs="Simplified Arabic"/>
        <w:b/>
        <w:bCs/>
        <w:lang w:bidi="ar-JO"/>
      </w:rPr>
      <w:t>QF12-1.rev.</w:t>
    </w:r>
    <w:r w:rsidR="00CC2017">
      <w:rPr>
        <w:rFonts w:cs="Simplified Arabic"/>
        <w:b/>
        <w:bCs/>
        <w:lang w:bidi="ar-JO"/>
      </w:rPr>
      <w:t>H</w:t>
    </w:r>
    <w:r w:rsidR="00330995" w:rsidRPr="00DB72AD">
      <w:rPr>
        <w:rFonts w:cs="Simplified Arabic"/>
        <w:b/>
        <w:bCs/>
        <w:rtl/>
        <w:lang w:bidi="ar-JO"/>
      </w:rPr>
      <w:t xml:space="preserve"> </w:t>
    </w:r>
    <w:r w:rsidR="00330995" w:rsidRPr="00DB72AD">
      <w:rPr>
        <w:rFonts w:ascii="Arial" w:hAnsi="Arial" w:cs="Simplified Arabic"/>
        <w:b/>
        <w:bCs/>
      </w:rPr>
      <w:t>Form#</w:t>
    </w:r>
  </w:p>
  <w:p w:rsidR="00330995" w:rsidRDefault="00330995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06" w:rsidRDefault="00191906">
      <w:r>
        <w:separator/>
      </w:r>
    </w:p>
  </w:footnote>
  <w:footnote w:type="continuationSeparator" w:id="0">
    <w:p w:rsidR="00191906" w:rsidRDefault="0019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AE"/>
    <w:rsid w:val="00001ADA"/>
    <w:rsid w:val="00015B47"/>
    <w:rsid w:val="00083885"/>
    <w:rsid w:val="000B07EA"/>
    <w:rsid w:val="000B4DEC"/>
    <w:rsid w:val="000B56CF"/>
    <w:rsid w:val="000D62ED"/>
    <w:rsid w:val="000E13AC"/>
    <w:rsid w:val="000E238A"/>
    <w:rsid w:val="000E4D2C"/>
    <w:rsid w:val="000E6C49"/>
    <w:rsid w:val="00100F91"/>
    <w:rsid w:val="0010550E"/>
    <w:rsid w:val="00126EA5"/>
    <w:rsid w:val="00191906"/>
    <w:rsid w:val="001D4CF7"/>
    <w:rsid w:val="00240224"/>
    <w:rsid w:val="00266480"/>
    <w:rsid w:val="00275971"/>
    <w:rsid w:val="002B43B6"/>
    <w:rsid w:val="002C3EA0"/>
    <w:rsid w:val="002C3F57"/>
    <w:rsid w:val="002F0BAE"/>
    <w:rsid w:val="003240AB"/>
    <w:rsid w:val="00330995"/>
    <w:rsid w:val="00331234"/>
    <w:rsid w:val="0034365C"/>
    <w:rsid w:val="0036323C"/>
    <w:rsid w:val="0038792C"/>
    <w:rsid w:val="003A35F4"/>
    <w:rsid w:val="003E5977"/>
    <w:rsid w:val="0042510A"/>
    <w:rsid w:val="0044663C"/>
    <w:rsid w:val="004B0BAB"/>
    <w:rsid w:val="00501689"/>
    <w:rsid w:val="00520A73"/>
    <w:rsid w:val="00520BBB"/>
    <w:rsid w:val="00522CB8"/>
    <w:rsid w:val="0053333F"/>
    <w:rsid w:val="0053747E"/>
    <w:rsid w:val="0055042E"/>
    <w:rsid w:val="00552E35"/>
    <w:rsid w:val="00567263"/>
    <w:rsid w:val="005A4B01"/>
    <w:rsid w:val="005E502B"/>
    <w:rsid w:val="006179DF"/>
    <w:rsid w:val="00625CD0"/>
    <w:rsid w:val="0065362A"/>
    <w:rsid w:val="00656B62"/>
    <w:rsid w:val="006615A1"/>
    <w:rsid w:val="00662490"/>
    <w:rsid w:val="00672A13"/>
    <w:rsid w:val="00693EEB"/>
    <w:rsid w:val="006B0A96"/>
    <w:rsid w:val="006C6A07"/>
    <w:rsid w:val="006D30B3"/>
    <w:rsid w:val="006D5CB5"/>
    <w:rsid w:val="00703779"/>
    <w:rsid w:val="00706B09"/>
    <w:rsid w:val="0076327A"/>
    <w:rsid w:val="008133AF"/>
    <w:rsid w:val="008978A5"/>
    <w:rsid w:val="008A6DCA"/>
    <w:rsid w:val="008B20D6"/>
    <w:rsid w:val="008B4CD6"/>
    <w:rsid w:val="008C5118"/>
    <w:rsid w:val="008C7B84"/>
    <w:rsid w:val="008C7F24"/>
    <w:rsid w:val="008D0B8C"/>
    <w:rsid w:val="008E7123"/>
    <w:rsid w:val="00952B29"/>
    <w:rsid w:val="00954ED4"/>
    <w:rsid w:val="00966944"/>
    <w:rsid w:val="009A0AC8"/>
    <w:rsid w:val="009D47C2"/>
    <w:rsid w:val="009F65AC"/>
    <w:rsid w:val="00A13B2A"/>
    <w:rsid w:val="00A43867"/>
    <w:rsid w:val="00A619D5"/>
    <w:rsid w:val="00A676D2"/>
    <w:rsid w:val="00B05CCC"/>
    <w:rsid w:val="00B11F7C"/>
    <w:rsid w:val="00B37925"/>
    <w:rsid w:val="00B538A2"/>
    <w:rsid w:val="00B778F0"/>
    <w:rsid w:val="00BD1F5D"/>
    <w:rsid w:val="00C3559B"/>
    <w:rsid w:val="00C56A71"/>
    <w:rsid w:val="00C933A3"/>
    <w:rsid w:val="00CB169F"/>
    <w:rsid w:val="00CB4A38"/>
    <w:rsid w:val="00CC2017"/>
    <w:rsid w:val="00CF47BE"/>
    <w:rsid w:val="00D1465F"/>
    <w:rsid w:val="00D3130B"/>
    <w:rsid w:val="00D5073C"/>
    <w:rsid w:val="00D87AC5"/>
    <w:rsid w:val="00DB72AD"/>
    <w:rsid w:val="00DC4351"/>
    <w:rsid w:val="00DF7332"/>
    <w:rsid w:val="00E278ED"/>
    <w:rsid w:val="00E30B17"/>
    <w:rsid w:val="00E325DC"/>
    <w:rsid w:val="00E44733"/>
    <w:rsid w:val="00E612D4"/>
    <w:rsid w:val="00EB3A4C"/>
    <w:rsid w:val="00EB661B"/>
    <w:rsid w:val="00ED4EF9"/>
    <w:rsid w:val="00ED73D7"/>
    <w:rsid w:val="00F01824"/>
    <w:rsid w:val="00F11DC3"/>
    <w:rsid w:val="00F1381F"/>
    <w:rsid w:val="00F23086"/>
    <w:rsid w:val="00F5223F"/>
    <w:rsid w:val="00F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4A9A51-52DF-41B1-847C-5E29FB37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Dalal Hawwash</cp:lastModifiedBy>
  <cp:revision>2</cp:revision>
  <cp:lastPrinted>2020-01-09T09:26:00Z</cp:lastPrinted>
  <dcterms:created xsi:type="dcterms:W3CDTF">2024-08-13T06:54:00Z</dcterms:created>
  <dcterms:modified xsi:type="dcterms:W3CDTF">2024-08-13T06:54:00Z</dcterms:modified>
</cp:coreProperties>
</file>